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0FAF" w:rsidRDefault="00AD28A8">
      <w:pPr>
        <w:pBdr>
          <w:top w:val="nil"/>
          <w:left w:val="nil"/>
          <w:bottom w:val="nil"/>
          <w:right w:val="nil"/>
          <w:between w:val="nil"/>
        </w:pBd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114300" distB="114300" distL="114300" distR="114300" wp14:anchorId="021690C8" wp14:editId="36BCFFCE">
            <wp:extent cx="2147888" cy="129589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47888" cy="1295892"/>
                    </a:xfrm>
                    <a:prstGeom prst="rect">
                      <a:avLst/>
                    </a:prstGeom>
                    <a:ln/>
                  </pic:spPr>
                </pic:pic>
              </a:graphicData>
            </a:graphic>
          </wp:inline>
        </w:drawing>
      </w:r>
    </w:p>
    <w:p w14:paraId="00000002" w14:textId="77777777" w:rsidR="00BC0FAF" w:rsidRDefault="00BC0FA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0000003" w14:textId="77777777" w:rsidR="00BC0FAF" w:rsidRDefault="00AD28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NATIONAL BLUEPRINT TO END SEXUAL VIOLENCE AGAINST CHILDREN &amp; ADOLESCENTS </w:t>
      </w:r>
    </w:p>
    <w:p w14:paraId="00000004" w14:textId="77777777" w:rsidR="00BC0FAF" w:rsidRDefault="00AD28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30, 2021, FINAL DRAFT </w:t>
      </w:r>
    </w:p>
    <w:p w14:paraId="00000005" w14:textId="77777777" w:rsidR="00BC0FAF" w:rsidRDefault="00BC0FA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0000006" w14:textId="77777777" w:rsidR="00BC0FAF" w:rsidRDefault="00AD28A8">
      <w:pPr>
        <w:shd w:val="clear" w:color="auto" w:fill="FFFFFF"/>
        <w:spacing w:after="0" w:line="240" w:lineRule="auto"/>
        <w:jc w:val="center"/>
        <w:rPr>
          <w:rFonts w:ascii="Times New Roman" w:eastAsia="Times New Roman" w:hAnsi="Times New Roman" w:cs="Times New Roman"/>
          <w:b/>
          <w:color w:val="0F1419"/>
          <w:sz w:val="24"/>
          <w:szCs w:val="24"/>
        </w:rPr>
      </w:pPr>
      <w:r>
        <w:rPr>
          <w:rFonts w:ascii="Times New Roman" w:eastAsia="Times New Roman" w:hAnsi="Times New Roman" w:cs="Times New Roman"/>
          <w:b/>
          <w:i/>
          <w:color w:val="0F1419"/>
          <w:sz w:val="24"/>
          <w:szCs w:val="24"/>
        </w:rPr>
        <w:t>“My Administration is committed to expanding efforts to improve prevention initiatives, enhance trauma-informed responses to assist children and adolescents impacted by sexual violence, and work toward healing and justice.”</w:t>
      </w:r>
      <w:r>
        <w:rPr>
          <w:rFonts w:ascii="Times New Roman" w:eastAsia="Times New Roman" w:hAnsi="Times New Roman" w:cs="Times New Roman"/>
          <w:b/>
          <w:color w:val="0F1419"/>
          <w:sz w:val="24"/>
          <w:szCs w:val="24"/>
        </w:rPr>
        <w:t xml:space="preserve"> </w:t>
      </w:r>
    </w:p>
    <w:p w14:paraId="00000007" w14:textId="77777777" w:rsidR="00BC0FAF" w:rsidRDefault="00AD28A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F1419"/>
          <w:sz w:val="24"/>
          <w:szCs w:val="24"/>
        </w:rPr>
        <w:t>President Joseph R. Biden, Apri</w:t>
      </w:r>
      <w:r>
        <w:rPr>
          <w:rFonts w:ascii="Times New Roman" w:eastAsia="Times New Roman" w:hAnsi="Times New Roman" w:cs="Times New Roman"/>
          <w:color w:val="0F1419"/>
          <w:sz w:val="24"/>
          <w:szCs w:val="24"/>
        </w:rPr>
        <w:t>l 8, 2021</w:t>
      </w:r>
    </w:p>
    <w:p w14:paraId="00000008"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14:paraId="00000009"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FOR FEDERAL GOVERNMENT ACTION</w:t>
      </w:r>
      <w:r>
        <w:rPr>
          <w:rFonts w:ascii="Times New Roman" w:eastAsia="Times New Roman" w:hAnsi="Times New Roman" w:cs="Times New Roman"/>
          <w:b/>
          <w:sz w:val="24"/>
          <w:szCs w:val="24"/>
          <w:u w:val="single"/>
        </w:rPr>
        <w:br/>
      </w:r>
    </w:p>
    <w:p w14:paraId="0000000A"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adolescents are exposed to sexual violence in multiple forms: child sexual abuse, incest, child sexual exploitation, rape, online child sexual abuse and exploitation, sexual violence in dating/intimate relationships, sexual violence among peer</w:t>
      </w:r>
      <w:r>
        <w:rPr>
          <w:rFonts w:ascii="Times New Roman" w:eastAsia="Times New Roman" w:hAnsi="Times New Roman" w:cs="Times New Roman"/>
          <w:sz w:val="24"/>
          <w:szCs w:val="24"/>
        </w:rPr>
        <w:t xml:space="preserve">s, child marriage, and sexual harassment.  Sexual violence is happening in families, local communities, schools, sport, places of worship, and online.  Children and adolescents of every age, race, ethnicity, caste, religion, sexual orientation, and gender </w:t>
      </w:r>
      <w:r>
        <w:rPr>
          <w:rFonts w:ascii="Times New Roman" w:eastAsia="Times New Roman" w:hAnsi="Times New Roman" w:cs="Times New Roman"/>
          <w:sz w:val="24"/>
          <w:szCs w:val="24"/>
        </w:rPr>
        <w:t xml:space="preserve">identity are impacted, as are children with physical, intellectual and cognitive disabilities.  Millions of Americans are survivors and affected family members. </w:t>
      </w:r>
    </w:p>
    <w:p w14:paraId="0000000B"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C"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against children and adolescents contributes to an insidious cycle of violence acros</w:t>
      </w:r>
      <w:r>
        <w:rPr>
          <w:rFonts w:ascii="Times New Roman" w:eastAsia="Times New Roman" w:hAnsi="Times New Roman" w:cs="Times New Roman"/>
          <w:sz w:val="24"/>
          <w:szCs w:val="24"/>
        </w:rPr>
        <w:t xml:space="preserve">s the life-cycle and can lead to juvenile-on-juvenile and adult perpetration.  Additionally, child sexual abuse victims are at increased risk of re-victimization and are at twice the risk of intimate partner violence (IPV) later in </w:t>
      </w:r>
      <w:sdt>
        <w:sdtPr>
          <w:tag w:val="goog_rdk_0"/>
          <w:id w:val="-1595087194"/>
        </w:sdtPr>
        <w:sdtEndPr/>
        <w:sdtContent>
          <w:commentRangeStart w:id="0"/>
        </w:sdtContent>
      </w:sdt>
      <w:r>
        <w:rPr>
          <w:rFonts w:ascii="Times New Roman" w:eastAsia="Times New Roman" w:hAnsi="Times New Roman" w:cs="Times New Roman"/>
          <w:sz w:val="24"/>
          <w:szCs w:val="24"/>
        </w:rPr>
        <w:t>life</w:t>
      </w:r>
      <w:commentRangeEnd w:id="0"/>
      <w:r>
        <w:commentReference w:id="0"/>
      </w:r>
      <w:r>
        <w:rPr>
          <w:rFonts w:ascii="Times New Roman" w:eastAsia="Times New Roman" w:hAnsi="Times New Roman" w:cs="Times New Roman"/>
          <w:sz w:val="24"/>
          <w:szCs w:val="24"/>
        </w:rPr>
        <w:t>.  The Center f</w:t>
      </w:r>
      <w:r>
        <w:rPr>
          <w:rFonts w:ascii="Times New Roman" w:eastAsia="Times New Roman" w:hAnsi="Times New Roman" w:cs="Times New Roman"/>
          <w:sz w:val="24"/>
          <w:szCs w:val="24"/>
        </w:rPr>
        <w:t>or Disease Control has noted that these adverse childhood experiences (ACEs) impact victims’ short-term and long-term social and emotional development.  Many victims experience devastating mental health challenges including depression, posttraumatic stress</w:t>
      </w:r>
      <w:r>
        <w:rPr>
          <w:rFonts w:ascii="Times New Roman" w:eastAsia="Times New Roman" w:hAnsi="Times New Roman" w:cs="Times New Roman"/>
          <w:sz w:val="24"/>
          <w:szCs w:val="24"/>
        </w:rPr>
        <w:t xml:space="preserve"> disorder (PTSD), substance abuse, and increased risk for suicide or suicide attempts.</w:t>
      </w:r>
      <w:r>
        <w:rPr>
          <w:rFonts w:ascii="Times New Roman" w:eastAsia="Times New Roman" w:hAnsi="Times New Roman" w:cs="Times New Roman"/>
          <w:sz w:val="24"/>
          <w:szCs w:val="24"/>
          <w:vertAlign w:val="superscript"/>
        </w:rPr>
        <w:footnoteReference w:id="1"/>
      </w:r>
    </w:p>
    <w:p w14:paraId="0000000D" w14:textId="77777777" w:rsidR="00BC0FAF" w:rsidRDefault="00AD28A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sexual abuse was already rampant before the COVID-19 pandemic hit.</w:t>
      </w:r>
      <w:r>
        <w:rPr>
          <w:sz w:val="24"/>
          <w:szCs w:val="24"/>
        </w:rPr>
        <w:t xml:space="preserve">  </w:t>
      </w:r>
      <w:r>
        <w:rPr>
          <w:rFonts w:ascii="Times New Roman" w:eastAsia="Times New Roman" w:hAnsi="Times New Roman" w:cs="Times New Roman"/>
          <w:sz w:val="24"/>
          <w:szCs w:val="24"/>
        </w:rPr>
        <w:t>During the pandemic, lockdowns, increased online activity, economic instability, and other fa</w:t>
      </w:r>
      <w:r>
        <w:rPr>
          <w:rFonts w:ascii="Times New Roman" w:eastAsia="Times New Roman" w:hAnsi="Times New Roman" w:cs="Times New Roman"/>
          <w:sz w:val="24"/>
          <w:szCs w:val="24"/>
        </w:rPr>
        <w:t xml:space="preserve">ctors only exacerbated the </w:t>
      </w:r>
      <w:sdt>
        <w:sdtPr>
          <w:tag w:val="goog_rdk_1"/>
          <w:id w:val="-1448143899"/>
        </w:sdtPr>
        <w:sdtEndPr/>
        <w:sdtContent>
          <w:commentRangeStart w:id="1"/>
        </w:sdtContent>
      </w:sdt>
      <w:r>
        <w:rPr>
          <w:rFonts w:ascii="Times New Roman" w:eastAsia="Times New Roman" w:hAnsi="Times New Roman" w:cs="Times New Roman"/>
          <w:sz w:val="24"/>
          <w:szCs w:val="24"/>
        </w:rPr>
        <w:t>situation</w:t>
      </w:r>
      <w:commentRangeEnd w:id="1"/>
      <w:r>
        <w:commentReference w:id="1"/>
      </w:r>
      <w:r>
        <w:rPr>
          <w:rFonts w:ascii="Times New Roman" w:eastAsia="Times New Roman" w:hAnsi="Times New Roman" w:cs="Times New Roman"/>
          <w:sz w:val="24"/>
          <w:szCs w:val="24"/>
        </w:rPr>
        <w:t>.  Many children have been hidden from the caring adults, community members, and mandated reporters who could have protected them. Additionally, children are spending unprecedented time online, increasing exposure t</w:t>
      </w:r>
      <w:r>
        <w:rPr>
          <w:rFonts w:ascii="Times New Roman" w:eastAsia="Times New Roman" w:hAnsi="Times New Roman" w:cs="Times New Roman"/>
          <w:sz w:val="24"/>
          <w:szCs w:val="24"/>
        </w:rPr>
        <w:t xml:space="preserve">o technology-facilitated violence, sexual exploitation, and abuse.  Disruptions in routine, isolation, more time spent at home and online, financial insecurity, stress, and anxiety increased the risk and incidents of violence against women and children.  </w:t>
      </w:r>
    </w:p>
    <w:p w14:paraId="0000000E" w14:textId="77777777" w:rsidR="00BC0FAF" w:rsidRDefault="00AD28A8">
      <w:pPr>
        <w:spacing w:before="240" w:after="240" w:line="240" w:lineRule="auto"/>
        <w:rPr>
          <w:rFonts w:ascii="Times New Roman" w:eastAsia="Times New Roman" w:hAnsi="Times New Roman" w:cs="Times New Roman"/>
          <w:sz w:val="24"/>
          <w:szCs w:val="24"/>
        </w:rPr>
      </w:pPr>
      <w:sdt>
        <w:sdtPr>
          <w:tag w:val="goog_rdk_2"/>
          <w:id w:val="-1246096866"/>
        </w:sdtPr>
        <w:sdtEndPr/>
        <w:sdtContent>
          <w:commentRangeStart w:id="2"/>
        </w:sdtContent>
      </w:sdt>
      <w:r>
        <w:rPr>
          <w:rFonts w:ascii="Times New Roman" w:eastAsia="Times New Roman" w:hAnsi="Times New Roman" w:cs="Times New Roman"/>
          <w:sz w:val="24"/>
          <w:szCs w:val="24"/>
        </w:rPr>
        <w:t>As the United States continues in the fight against COVID-19</w:t>
      </w:r>
      <w:commentRangeEnd w:id="2"/>
      <w:r>
        <w:commentReference w:id="2"/>
      </w:r>
      <w:r>
        <w:rPr>
          <w:rFonts w:ascii="Times New Roman" w:eastAsia="Times New Roman" w:hAnsi="Times New Roman" w:cs="Times New Roman"/>
          <w:sz w:val="24"/>
          <w:szCs w:val="24"/>
        </w:rPr>
        <w:t xml:space="preserve">, it is critical that our national response not only keeps kids safe from the virus but also keeps kids safe from sexual violence at home, in schools, </w:t>
      </w:r>
      <w:r>
        <w:rPr>
          <w:rFonts w:ascii="Times New Roman" w:eastAsia="Times New Roman" w:hAnsi="Times New Roman" w:cs="Times New Roman"/>
          <w:sz w:val="24"/>
          <w:szCs w:val="24"/>
        </w:rPr>
        <w:lastRenderedPageBreak/>
        <w:t>online, in sport, in communities, and pl</w:t>
      </w:r>
      <w:r>
        <w:rPr>
          <w:rFonts w:ascii="Times New Roman" w:eastAsia="Times New Roman" w:hAnsi="Times New Roman" w:cs="Times New Roman"/>
          <w:sz w:val="24"/>
          <w:szCs w:val="24"/>
        </w:rPr>
        <w:t xml:space="preserve">aces of worship.  We must seize this opportunity to build a safer world for every child and adolescent, so that as we “build back </w:t>
      </w:r>
      <w:proofErr w:type="spellStart"/>
      <w:r>
        <w:rPr>
          <w:rFonts w:ascii="Times New Roman" w:eastAsia="Times New Roman" w:hAnsi="Times New Roman" w:cs="Times New Roman"/>
          <w:sz w:val="24"/>
          <w:szCs w:val="24"/>
        </w:rPr>
        <w:t>better,”we</w:t>
      </w:r>
      <w:proofErr w:type="spellEnd"/>
      <w:r>
        <w:rPr>
          <w:rFonts w:ascii="Times New Roman" w:eastAsia="Times New Roman" w:hAnsi="Times New Roman" w:cs="Times New Roman"/>
          <w:sz w:val="24"/>
          <w:szCs w:val="24"/>
        </w:rPr>
        <w:t xml:space="preserve"> “build back safer.”</w:t>
      </w:r>
    </w:p>
    <w:p w14:paraId="0000000F" w14:textId="77777777" w:rsidR="00BC0FAF" w:rsidRDefault="00AD28A8">
      <w:pPr>
        <w:spacing w:before="240" w:after="240" w:line="240" w:lineRule="auto"/>
        <w:rPr>
          <w:rFonts w:ascii="Times New Roman" w:eastAsia="Times New Roman" w:hAnsi="Times New Roman" w:cs="Times New Roman"/>
          <w:sz w:val="24"/>
          <w:szCs w:val="24"/>
        </w:rPr>
      </w:pPr>
      <w:sdt>
        <w:sdtPr>
          <w:tag w:val="goog_rdk_3"/>
          <w:id w:val="801883726"/>
        </w:sdtPr>
        <w:sdtEndPr/>
        <w:sdtContent>
          <w:commentRangeStart w:id="3"/>
        </w:sdtContent>
      </w:sdt>
      <w:r>
        <w:rPr>
          <w:rFonts w:ascii="Times New Roman" w:eastAsia="Times New Roman" w:hAnsi="Times New Roman" w:cs="Times New Roman"/>
          <w:sz w:val="24"/>
          <w:szCs w:val="24"/>
        </w:rPr>
        <w:t xml:space="preserve">Scientific advances and their successful implementation </w:t>
      </w:r>
      <w:commentRangeEnd w:id="3"/>
      <w:r>
        <w:commentReference w:id="3"/>
      </w:r>
      <w:r>
        <w:rPr>
          <w:rFonts w:ascii="Times New Roman" w:eastAsia="Times New Roman" w:hAnsi="Times New Roman" w:cs="Times New Roman"/>
          <w:sz w:val="24"/>
          <w:szCs w:val="24"/>
        </w:rPr>
        <w:t xml:space="preserve">have brought the United States to </w:t>
      </w:r>
      <w:r>
        <w:rPr>
          <w:rFonts w:ascii="Times New Roman" w:eastAsia="Times New Roman" w:hAnsi="Times New Roman" w:cs="Times New Roman"/>
          <w:sz w:val="24"/>
          <w:szCs w:val="24"/>
        </w:rPr>
        <w:t xml:space="preserve">a tipping point in the fight to end sexual violence against children and adolescents. </w:t>
      </w:r>
      <w:r>
        <w:rPr>
          <w:rFonts w:ascii="Times New Roman" w:eastAsia="Times New Roman" w:hAnsi="Times New Roman" w:cs="Times New Roman"/>
          <w:b/>
          <w:i/>
          <w:sz w:val="24"/>
          <w:szCs w:val="24"/>
        </w:rPr>
        <w:t xml:space="preserve">The time to act boldly is now. </w:t>
      </w:r>
      <w:r>
        <w:rPr>
          <w:rFonts w:ascii="Times New Roman" w:eastAsia="Times New Roman" w:hAnsi="Times New Roman" w:cs="Times New Roman"/>
          <w:sz w:val="24"/>
          <w:szCs w:val="24"/>
        </w:rPr>
        <w:t xml:space="preserve"> By making smart federal policy and funding investments, based on the </w:t>
      </w:r>
      <w:sdt>
        <w:sdtPr>
          <w:tag w:val="goog_rdk_4"/>
          <w:id w:val="1211927202"/>
        </w:sdtPr>
        <w:sdtEndPr/>
        <w:sdtContent>
          <w:commentRangeStart w:id="4"/>
        </w:sdtContent>
      </w:sdt>
      <w:r>
        <w:rPr>
          <w:rFonts w:ascii="Times New Roman" w:eastAsia="Times New Roman" w:hAnsi="Times New Roman" w:cs="Times New Roman"/>
          <w:sz w:val="24"/>
          <w:szCs w:val="24"/>
        </w:rPr>
        <w:t>latest evidence and data</w:t>
      </w:r>
      <w:commentRangeEnd w:id="4"/>
      <w:r>
        <w:commentReference w:id="4"/>
      </w:r>
      <w:r>
        <w:rPr>
          <w:rFonts w:ascii="Times New Roman" w:eastAsia="Times New Roman" w:hAnsi="Times New Roman" w:cs="Times New Roman"/>
          <w:sz w:val="24"/>
          <w:szCs w:val="24"/>
        </w:rPr>
        <w:t>, we can deliver practical and cost-effe</w:t>
      </w:r>
      <w:r>
        <w:rPr>
          <w:rFonts w:ascii="Times New Roman" w:eastAsia="Times New Roman" w:hAnsi="Times New Roman" w:cs="Times New Roman"/>
          <w:sz w:val="24"/>
          <w:szCs w:val="24"/>
        </w:rPr>
        <w:t xml:space="preserve">ctive programs that can break the cycle of violence in the United States based on </w:t>
      </w:r>
      <w:r>
        <w:rPr>
          <w:rFonts w:ascii="Times New Roman" w:eastAsia="Times New Roman" w:hAnsi="Times New Roman" w:cs="Times New Roman"/>
          <w:sz w:val="24"/>
          <w:szCs w:val="24"/>
          <w:u w:val="single"/>
        </w:rPr>
        <w:t>three mutually interdependent pillars of action</w:t>
      </w:r>
      <w:r>
        <w:rPr>
          <w:rFonts w:ascii="Times New Roman" w:eastAsia="Times New Roman" w:hAnsi="Times New Roman" w:cs="Times New Roman"/>
          <w:sz w:val="24"/>
          <w:szCs w:val="24"/>
        </w:rPr>
        <w:t xml:space="preserve">: </w:t>
      </w:r>
    </w:p>
    <w:p w14:paraId="00000010" w14:textId="77777777" w:rsidR="00BC0FAF" w:rsidRDefault="00AD28A8">
      <w:pPr>
        <w:numPr>
          <w:ilvl w:val="0"/>
          <w:numId w:val="17"/>
        </w:numPr>
        <w:spacing w:before="240" w:after="0" w:line="240" w:lineRule="auto"/>
        <w:rPr>
          <w:rFonts w:ascii="Arial" w:eastAsia="Arial" w:hAnsi="Arial" w:cs="Arial"/>
          <w:b/>
          <w:sz w:val="24"/>
          <w:szCs w:val="24"/>
        </w:rPr>
      </w:pPr>
      <w:r>
        <w:rPr>
          <w:rFonts w:ascii="Times New Roman" w:eastAsia="Times New Roman" w:hAnsi="Times New Roman" w:cs="Times New Roman"/>
          <w:b/>
          <w:sz w:val="24"/>
          <w:szCs w:val="24"/>
        </w:rPr>
        <w:t xml:space="preserve">Prevention: </w:t>
      </w:r>
      <w:r>
        <w:rPr>
          <w:rFonts w:ascii="Times New Roman" w:eastAsia="Times New Roman" w:hAnsi="Times New Roman" w:cs="Times New Roman"/>
          <w:sz w:val="24"/>
          <w:szCs w:val="24"/>
        </w:rPr>
        <w:t>prevention efforts must be taken to scale in families, communities, schools, nonprofit organizations, sports and online; and</w:t>
      </w:r>
    </w:p>
    <w:p w14:paraId="00000011" w14:textId="77777777" w:rsidR="00BC0FAF" w:rsidRDefault="00AD28A8">
      <w:pPr>
        <w:numPr>
          <w:ilvl w:val="0"/>
          <w:numId w:val="17"/>
        </w:numPr>
        <w:spacing w:after="0" w:line="240" w:lineRule="auto"/>
        <w:rPr>
          <w:rFonts w:ascii="Arial" w:eastAsia="Arial" w:hAnsi="Arial" w:cs="Arial"/>
          <w:b/>
          <w:sz w:val="24"/>
          <w:szCs w:val="24"/>
        </w:rPr>
      </w:pPr>
      <w:r>
        <w:rPr>
          <w:rFonts w:ascii="Times New Roman" w:eastAsia="Times New Roman" w:hAnsi="Times New Roman" w:cs="Times New Roman"/>
          <w:b/>
          <w:sz w:val="24"/>
          <w:szCs w:val="24"/>
        </w:rPr>
        <w:t xml:space="preserve">Healing: </w:t>
      </w:r>
      <w:r>
        <w:rPr>
          <w:rFonts w:ascii="Times New Roman" w:eastAsia="Times New Roman" w:hAnsi="Times New Roman" w:cs="Times New Roman"/>
          <w:sz w:val="24"/>
          <w:szCs w:val="24"/>
        </w:rPr>
        <w:t>children, adolescents, and adults who experienced sexual violence must have access to child- and survivor-centered cultura</w:t>
      </w:r>
      <w:r>
        <w:rPr>
          <w:rFonts w:ascii="Times New Roman" w:eastAsia="Times New Roman" w:hAnsi="Times New Roman" w:cs="Times New Roman"/>
          <w:sz w:val="24"/>
          <w:szCs w:val="24"/>
        </w:rPr>
        <w:t>lly-appropriate services and engage in processes that help them heal; and</w:t>
      </w:r>
    </w:p>
    <w:p w14:paraId="00000012" w14:textId="77777777" w:rsidR="00BC0FAF" w:rsidRDefault="00AD28A8">
      <w:pPr>
        <w:numPr>
          <w:ilvl w:val="0"/>
          <w:numId w:val="17"/>
        </w:numPr>
        <w:spacing w:after="0" w:line="240" w:lineRule="auto"/>
        <w:rPr>
          <w:rFonts w:ascii="Arial" w:eastAsia="Arial" w:hAnsi="Arial" w:cs="Arial"/>
          <w:sz w:val="24"/>
          <w:szCs w:val="24"/>
        </w:rPr>
      </w:pPr>
      <w:r>
        <w:rPr>
          <w:rFonts w:ascii="Times New Roman" w:eastAsia="Times New Roman" w:hAnsi="Times New Roman" w:cs="Times New Roman"/>
          <w:b/>
          <w:sz w:val="24"/>
          <w:szCs w:val="24"/>
        </w:rPr>
        <w:t>Justice</w:t>
      </w:r>
      <w:r>
        <w:rPr>
          <w:rFonts w:ascii="Times New Roman" w:eastAsia="Times New Roman" w:hAnsi="Times New Roman" w:cs="Times New Roman"/>
          <w:sz w:val="24"/>
          <w:szCs w:val="24"/>
        </w:rPr>
        <w:t>: children, adolescents, and adults who experienced sexual violence must have access to fair, child- and survivor-centered justice.</w:t>
      </w:r>
    </w:p>
    <w:p w14:paraId="00000013" w14:textId="77777777" w:rsidR="00BC0FAF" w:rsidRDefault="00BC0FAF">
      <w:pPr>
        <w:spacing w:after="0" w:line="240" w:lineRule="auto"/>
        <w:rPr>
          <w:rFonts w:ascii="Times New Roman" w:eastAsia="Times New Roman" w:hAnsi="Times New Roman" w:cs="Times New Roman"/>
          <w:sz w:val="24"/>
          <w:szCs w:val="24"/>
        </w:rPr>
      </w:pPr>
    </w:p>
    <w:p w14:paraId="00000014" w14:textId="77777777" w:rsidR="00BC0FAF" w:rsidRDefault="00AD28A8">
      <w:pPr>
        <w:spacing w:after="0" w:line="240" w:lineRule="auto"/>
        <w:rPr>
          <w:rFonts w:ascii="Times New Roman" w:eastAsia="Times New Roman" w:hAnsi="Times New Roman" w:cs="Times New Roman"/>
          <w:sz w:val="24"/>
          <w:szCs w:val="24"/>
        </w:rPr>
      </w:pPr>
      <w:sdt>
        <w:sdtPr>
          <w:tag w:val="goog_rdk_5"/>
          <w:id w:val="529614204"/>
        </w:sdtPr>
        <w:sdtEndPr/>
        <w:sdtContent>
          <w:commentRangeStart w:id="5"/>
        </w:sdtContent>
      </w:sdt>
      <w:r>
        <w:rPr>
          <w:rFonts w:ascii="Times New Roman" w:eastAsia="Times New Roman" w:hAnsi="Times New Roman" w:cs="Times New Roman"/>
          <w:sz w:val="24"/>
          <w:szCs w:val="24"/>
        </w:rPr>
        <w:t>M</w:t>
      </w:r>
      <w:r>
        <w:rPr>
          <w:rFonts w:ascii="Times New Roman" w:eastAsia="Times New Roman" w:hAnsi="Times New Roman" w:cs="Times New Roman"/>
          <w:sz w:val="24"/>
          <w:szCs w:val="24"/>
          <w:highlight w:val="white"/>
        </w:rPr>
        <w:t>ost policies, laws, and programs curren</w:t>
      </w:r>
      <w:r>
        <w:rPr>
          <w:rFonts w:ascii="Times New Roman" w:eastAsia="Times New Roman" w:hAnsi="Times New Roman" w:cs="Times New Roman"/>
          <w:sz w:val="24"/>
          <w:szCs w:val="24"/>
          <w:highlight w:val="white"/>
        </w:rPr>
        <w:t xml:space="preserve">tly operating in the U.S. at the community, State and Federal levels are underfunded, siloed, and fragmented </w:t>
      </w:r>
      <w:commentRangeEnd w:id="5"/>
      <w:r>
        <w:commentReference w:id="5"/>
      </w:r>
      <w:r>
        <w:rPr>
          <w:rFonts w:ascii="Times New Roman" w:eastAsia="Times New Roman" w:hAnsi="Times New Roman" w:cs="Times New Roman"/>
          <w:sz w:val="24"/>
          <w:szCs w:val="24"/>
          <w:highlight w:val="white"/>
        </w:rPr>
        <w:t>with respect to prevention, healing, and justice delivery.</w:t>
      </w:r>
      <w:r>
        <w:rPr>
          <w:rFonts w:ascii="Times New Roman" w:eastAsia="Times New Roman" w:hAnsi="Times New Roman" w:cs="Times New Roman"/>
          <w:sz w:val="24"/>
          <w:szCs w:val="24"/>
        </w:rPr>
        <w:t xml:space="preserve">  Ending sexual violence against children and adolescents requires the identification, implementation and scale-up of policy, laws, and regulations that have cross-cutting jurisdictional impact at all levels of government.  </w:t>
      </w:r>
    </w:p>
    <w:p w14:paraId="00000015" w14:textId="77777777" w:rsidR="00BC0FAF" w:rsidRDefault="00BC0FAF">
      <w:pPr>
        <w:spacing w:after="0" w:line="240" w:lineRule="auto"/>
        <w:rPr>
          <w:rFonts w:ascii="Times New Roman" w:eastAsia="Times New Roman" w:hAnsi="Times New Roman" w:cs="Times New Roman"/>
          <w:sz w:val="24"/>
          <w:szCs w:val="24"/>
        </w:rPr>
      </w:pPr>
    </w:p>
    <w:p w14:paraId="00000016"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our​ call to end sexual vio</w:t>
      </w:r>
      <w:r>
        <w:rPr>
          <w:rFonts w:ascii="Times New Roman" w:eastAsia="Times New Roman" w:hAnsi="Times New Roman" w:cs="Times New Roman"/>
          <w:sz w:val="24"/>
          <w:szCs w:val="24"/>
        </w:rPr>
        <w:t xml:space="preserve">lence against children and adolescents, we acknowledge that sexual violence has been fueled for centuries by poverty and disenfranchisement caused by system racism.  Addressing the longstanding structural barriers that Black, Indigenous and communities of </w:t>
      </w:r>
      <w:r>
        <w:rPr>
          <w:rFonts w:ascii="Times New Roman" w:eastAsia="Times New Roman" w:hAnsi="Times New Roman" w:cs="Times New Roman"/>
          <w:sz w:val="24"/>
          <w:szCs w:val="24"/>
        </w:rPr>
        <w:t>color face in accessing a variety of critical services to end child sexual violence is a main priority.  In some cases, the systems designed to protect individuals and families have actually caused harm and exacerbated existing inequities.  Active involvem</w:t>
      </w:r>
      <w:r>
        <w:rPr>
          <w:rFonts w:ascii="Times New Roman" w:eastAsia="Times New Roman" w:hAnsi="Times New Roman" w:cs="Times New Roman"/>
          <w:sz w:val="24"/>
          <w:szCs w:val="24"/>
        </w:rPr>
        <w:t>ent of people who have been historically underserved and underrepresented, marginalized, and adversely affected by persistent poverty and inequality - including Black, Indigenous, and people of color (BIPOC), immigrants, diaspora communities, and the LGBTQ</w:t>
      </w:r>
      <w:r>
        <w:rPr>
          <w:rFonts w:ascii="Times New Roman" w:eastAsia="Times New Roman" w:hAnsi="Times New Roman" w:cs="Times New Roman"/>
          <w:sz w:val="24"/>
          <w:szCs w:val="24"/>
        </w:rPr>
        <w:t>IA+ community - is essential for the success of the priorities identified in this Blueprint.  Similarly, children with disabilities face unique obstacles and challenges to accessing services.  Finally, large scale ignorance about sexuality due to inadequat</w:t>
      </w:r>
      <w:r>
        <w:rPr>
          <w:rFonts w:ascii="Times New Roman" w:eastAsia="Times New Roman" w:hAnsi="Times New Roman" w:cs="Times New Roman"/>
          <w:sz w:val="24"/>
          <w:szCs w:val="24"/>
        </w:rPr>
        <w:t xml:space="preserve">e sexual health education remains a major challenge. </w:t>
      </w:r>
    </w:p>
    <w:p w14:paraId="00000017" w14:textId="77777777" w:rsidR="00BC0FAF" w:rsidRDefault="00BC0FAF">
      <w:pPr>
        <w:widowControl w:val="0"/>
        <w:spacing w:after="0" w:line="240" w:lineRule="auto"/>
        <w:rPr>
          <w:rFonts w:ascii="Times New Roman" w:eastAsia="Times New Roman" w:hAnsi="Times New Roman" w:cs="Times New Roman"/>
          <w:sz w:val="24"/>
          <w:szCs w:val="24"/>
        </w:rPr>
      </w:pPr>
    </w:p>
    <w:p w14:paraId="00000018"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urge President Biden and the U.S. Congress to launch initiatives to “Keep Kids Safe: End Sexual Violence Against Children and Adolescents” that drive action to deliver prevention, healing, and justi</w:t>
      </w:r>
      <w:r>
        <w:rPr>
          <w:rFonts w:ascii="Times New Roman" w:eastAsia="Times New Roman" w:hAnsi="Times New Roman" w:cs="Times New Roman"/>
          <w:sz w:val="24"/>
          <w:szCs w:val="24"/>
        </w:rPr>
        <w:t>ce solutions at full scale in the U.S. and globally:</w:t>
      </w:r>
    </w:p>
    <w:p w14:paraId="00000019" w14:textId="77777777" w:rsidR="00BC0FAF" w:rsidRDefault="00BC0FAF">
      <w:pPr>
        <w:spacing w:after="0" w:line="240" w:lineRule="auto"/>
        <w:rPr>
          <w:rFonts w:ascii="Times New Roman" w:eastAsia="Times New Roman" w:hAnsi="Times New Roman" w:cs="Times New Roman"/>
          <w:sz w:val="24"/>
          <w:szCs w:val="24"/>
        </w:rPr>
      </w:pPr>
    </w:p>
    <w:p w14:paraId="0000001A" w14:textId="77777777" w:rsidR="00BC0FAF" w:rsidRDefault="00AD28A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Approve an executive order mobilizing a whole-of-government approach for prevention, healing, and justice of sexual violence against children and adolescents</w:t>
      </w:r>
      <w:r>
        <w:rPr>
          <w:rFonts w:ascii="Times New Roman" w:eastAsia="Times New Roman" w:hAnsi="Times New Roman" w:cs="Times New Roman"/>
          <w:sz w:val="24"/>
          <w:szCs w:val="24"/>
        </w:rPr>
        <w:t xml:space="preserve"> (as part of the broader commitment to preven</w:t>
      </w:r>
      <w:r>
        <w:rPr>
          <w:rFonts w:ascii="Times New Roman" w:eastAsia="Times New Roman" w:hAnsi="Times New Roman" w:cs="Times New Roman"/>
          <w:sz w:val="24"/>
          <w:szCs w:val="24"/>
        </w:rPr>
        <w:t>t and respond to gender-based violence) to include:</w:t>
      </w:r>
    </w:p>
    <w:p w14:paraId="0000001B" w14:textId="77777777" w:rsidR="00BC0FAF" w:rsidRDefault="00BC0FAF">
      <w:pPr>
        <w:spacing w:after="0" w:line="240" w:lineRule="auto"/>
        <w:ind w:left="720"/>
        <w:rPr>
          <w:rFonts w:ascii="Times New Roman" w:eastAsia="Times New Roman" w:hAnsi="Times New Roman" w:cs="Times New Roman"/>
          <w:sz w:val="24"/>
          <w:szCs w:val="24"/>
        </w:rPr>
      </w:pPr>
    </w:p>
    <w:p w14:paraId="0000001C" w14:textId="77777777" w:rsidR="00BC0FAF" w:rsidRDefault="00AD28A8">
      <w:pPr>
        <w:numPr>
          <w:ilvl w:val="1"/>
          <w:numId w:val="18"/>
        </w:numPr>
        <w:spacing w:after="0" w:line="240" w:lineRule="auto"/>
        <w:rPr>
          <w:rFonts w:ascii="Times New Roman" w:eastAsia="Times New Roman" w:hAnsi="Times New Roman" w:cs="Times New Roman"/>
          <w:sz w:val="24"/>
          <w:szCs w:val="24"/>
        </w:rPr>
      </w:pPr>
      <w:sdt>
        <w:sdtPr>
          <w:tag w:val="goog_rdk_6"/>
          <w:id w:val="1493837396"/>
        </w:sdtPr>
        <w:sdtEndPr/>
        <w:sdtContent>
          <w:commentRangeStart w:id="6"/>
        </w:sdtContent>
      </w:sdt>
      <w:r>
        <w:rPr>
          <w:rFonts w:ascii="Times New Roman" w:eastAsia="Times New Roman" w:hAnsi="Times New Roman" w:cs="Times New Roman"/>
          <w:b/>
          <w:sz w:val="24"/>
          <w:szCs w:val="24"/>
        </w:rPr>
        <w:t>Declare April 8th as the “National Day for Child Sexual Abuse and Exploitation Prevention, Healing and Justice”</w:t>
      </w:r>
      <w:r>
        <w:rPr>
          <w:rFonts w:ascii="Times New Roman" w:eastAsia="Times New Roman" w:hAnsi="Times New Roman" w:cs="Times New Roman"/>
          <w:sz w:val="24"/>
          <w:szCs w:val="24"/>
        </w:rPr>
        <w:t xml:space="preserve"> - by executive order and mobilize support for a Congressional resolution and globally via</w:t>
      </w:r>
      <w:r>
        <w:rPr>
          <w:rFonts w:ascii="Times New Roman" w:eastAsia="Times New Roman" w:hAnsi="Times New Roman" w:cs="Times New Roman"/>
          <w:sz w:val="24"/>
          <w:szCs w:val="24"/>
        </w:rPr>
        <w:t xml:space="preserve"> a </w:t>
      </w:r>
      <w:sdt>
        <w:sdtPr>
          <w:tag w:val="goog_rdk_7"/>
          <w:id w:val="-1021233266"/>
        </w:sdtPr>
        <w:sdtEndPr/>
        <w:sdtContent>
          <w:commentRangeStart w:id="7"/>
        </w:sdtContent>
      </w:sdt>
      <w:r>
        <w:rPr>
          <w:rFonts w:ascii="Times New Roman" w:eastAsia="Times New Roman" w:hAnsi="Times New Roman" w:cs="Times New Roman"/>
          <w:sz w:val="24"/>
          <w:szCs w:val="24"/>
        </w:rPr>
        <w:t>United Nations resolution</w:t>
      </w:r>
      <w:commentRangeEnd w:id="7"/>
      <w:r>
        <w:commentReference w:id="7"/>
      </w:r>
      <w:r>
        <w:rPr>
          <w:rFonts w:ascii="Times New Roman" w:eastAsia="Times New Roman" w:hAnsi="Times New Roman" w:cs="Times New Roman"/>
          <w:sz w:val="24"/>
          <w:szCs w:val="24"/>
        </w:rPr>
        <w:t>.</w:t>
      </w:r>
      <w:commentRangeEnd w:id="6"/>
      <w:r>
        <w:commentReference w:id="6"/>
      </w:r>
    </w:p>
    <w:p w14:paraId="0000001D" w14:textId="77777777" w:rsidR="00BC0FAF" w:rsidRDefault="00BC0FAF">
      <w:pPr>
        <w:spacing w:after="0" w:line="240" w:lineRule="auto"/>
        <w:ind w:left="1440"/>
        <w:rPr>
          <w:rFonts w:ascii="Times New Roman" w:eastAsia="Times New Roman" w:hAnsi="Times New Roman" w:cs="Times New Roman"/>
          <w:sz w:val="24"/>
          <w:szCs w:val="24"/>
        </w:rPr>
      </w:pPr>
    </w:p>
    <w:p w14:paraId="0000001E" w14:textId="77777777" w:rsidR="00BC0FAF" w:rsidRDefault="00AD28A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initiative would establish an annual day of observance for promoting awareness on the prevention, healing, and justice of sexual violence against children and adolescents. </w:t>
      </w:r>
      <w:r>
        <w:rPr>
          <w:rFonts w:ascii="Times New Roman" w:eastAsia="Times New Roman" w:hAnsi="Times New Roman" w:cs="Times New Roman"/>
          <w:sz w:val="24"/>
          <w:szCs w:val="24"/>
        </w:rPr>
        <w:lastRenderedPageBreak/>
        <w:t>The day of recognition would serve to ac</w:t>
      </w:r>
      <w:r>
        <w:rPr>
          <w:rFonts w:ascii="Times New Roman" w:eastAsia="Times New Roman" w:hAnsi="Times New Roman" w:cs="Times New Roman"/>
          <w:sz w:val="24"/>
          <w:szCs w:val="24"/>
        </w:rPr>
        <w:t xml:space="preserve">knowledge the magnitude of the problem and  importance of long-term, sustained funding for organizations focused on prevention, healing, and justice; unite organizations and advocates across disciplines through promoting partnerships and sharing resources </w:t>
      </w:r>
      <w:r>
        <w:rPr>
          <w:rFonts w:ascii="Times New Roman" w:eastAsia="Times New Roman" w:hAnsi="Times New Roman" w:cs="Times New Roman"/>
          <w:sz w:val="24"/>
          <w:szCs w:val="24"/>
        </w:rPr>
        <w:t>for effective prevention, healing, and justice; and help ensure that survivor voices and experiences are heard, acknowledged and honored.  (Executive and/or Legislative)</w:t>
      </w:r>
    </w:p>
    <w:p w14:paraId="0000001F" w14:textId="77777777" w:rsidR="00BC0FAF" w:rsidRDefault="00BC0FAF">
      <w:pPr>
        <w:spacing w:after="0" w:line="240" w:lineRule="auto"/>
        <w:rPr>
          <w:rFonts w:ascii="Times New Roman" w:eastAsia="Times New Roman" w:hAnsi="Times New Roman" w:cs="Times New Roman"/>
          <w:sz w:val="24"/>
          <w:szCs w:val="24"/>
        </w:rPr>
      </w:pPr>
    </w:p>
    <w:p w14:paraId="00000020"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Declare sexual violence against children and adolescents a U.S. public health emergen</w:t>
      </w:r>
      <w:r>
        <w:rPr>
          <w:rFonts w:ascii="Times New Roman" w:eastAsia="Times New Roman" w:hAnsi="Times New Roman" w:cs="Times New Roman"/>
          <w:b/>
          <w:sz w:val="24"/>
          <w:szCs w:val="24"/>
        </w:rPr>
        <w:t>cy</w:t>
      </w:r>
      <w:r>
        <w:rPr>
          <w:rFonts w:ascii="Times New Roman" w:eastAsia="Times New Roman" w:hAnsi="Times New Roman" w:cs="Times New Roman"/>
          <w:sz w:val="24"/>
          <w:szCs w:val="24"/>
        </w:rPr>
        <w:t xml:space="preserve"> and authorize an annual Surgeon General’s report that defines the problem and progress in our national response.</w:t>
      </w:r>
    </w:p>
    <w:p w14:paraId="00000021" w14:textId="77777777" w:rsidR="00BC0FAF" w:rsidRDefault="00BC0FAF">
      <w:pPr>
        <w:widowControl w:val="0"/>
        <w:tabs>
          <w:tab w:val="left" w:pos="819"/>
          <w:tab w:val="left" w:pos="820"/>
        </w:tabs>
        <w:spacing w:before="16" w:after="0" w:line="225" w:lineRule="auto"/>
        <w:ind w:right="147"/>
        <w:rPr>
          <w:rFonts w:ascii="Times New Roman" w:eastAsia="Times New Roman" w:hAnsi="Times New Roman" w:cs="Times New Roman"/>
          <w:sz w:val="24"/>
          <w:szCs w:val="24"/>
        </w:rPr>
      </w:pPr>
    </w:p>
    <w:p w14:paraId="00000022" w14:textId="77777777" w:rsidR="00BC0FAF" w:rsidRDefault="00AD28A8">
      <w:pPr>
        <w:widowControl w:val="0"/>
        <w:tabs>
          <w:tab w:val="left" w:pos="819"/>
          <w:tab w:val="left" w:pos="820"/>
        </w:tabs>
        <w:spacing w:before="16" w:after="0" w:line="225" w:lineRule="auto"/>
        <w:ind w:left="1440" w:right="14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Secretary of Health and Human Services can declare a public health emergency.  The Secretary should declare sexual violence against children under 18 years of age a public health emergency and issue an annual U.S. Surgeon General’s report that is proac</w:t>
      </w:r>
      <w:r>
        <w:rPr>
          <w:rFonts w:ascii="Times New Roman" w:eastAsia="Times New Roman" w:hAnsi="Times New Roman" w:cs="Times New Roman"/>
          <w:sz w:val="24"/>
          <w:szCs w:val="24"/>
        </w:rPr>
        <w:t>tively and widely disseminated to the public and incorporated into training for service providers and educational institutions.  The Surgeon General is encouraged to update incidence and prevalence statistics annually, prioritize research, and dedicate res</w:t>
      </w:r>
      <w:r>
        <w:rPr>
          <w:rFonts w:ascii="Times New Roman" w:eastAsia="Times New Roman" w:hAnsi="Times New Roman" w:cs="Times New Roman"/>
          <w:sz w:val="24"/>
          <w:szCs w:val="24"/>
        </w:rPr>
        <w:t>ources annually.</w:t>
      </w:r>
    </w:p>
    <w:p w14:paraId="00000023" w14:textId="77777777" w:rsidR="00BC0FAF" w:rsidRDefault="00AD28A8">
      <w:pPr>
        <w:widowControl w:val="0"/>
        <w:tabs>
          <w:tab w:val="left" w:pos="819"/>
          <w:tab w:val="left" w:pos="820"/>
        </w:tabs>
        <w:spacing w:before="16" w:after="0" w:line="225" w:lineRule="auto"/>
        <w:ind w:left="144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U.S. Department of Health and Human Services)</w:t>
      </w:r>
    </w:p>
    <w:p w14:paraId="00000024" w14:textId="77777777" w:rsidR="00BC0FAF" w:rsidRDefault="00BC0FAF">
      <w:pPr>
        <w:spacing w:after="0" w:line="240" w:lineRule="auto"/>
        <w:rPr>
          <w:rFonts w:ascii="Times New Roman" w:eastAsia="Times New Roman" w:hAnsi="Times New Roman" w:cs="Times New Roman"/>
          <w:sz w:val="24"/>
          <w:szCs w:val="24"/>
        </w:rPr>
      </w:pPr>
    </w:p>
    <w:p w14:paraId="00000025"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Convene a </w:t>
      </w:r>
      <w:r>
        <w:rPr>
          <w:rFonts w:ascii="Times New Roman" w:eastAsia="Times New Roman" w:hAnsi="Times New Roman" w:cs="Times New Roman"/>
          <w:b/>
          <w:sz w:val="24"/>
          <w:szCs w:val="24"/>
        </w:rPr>
        <w:t xml:space="preserve">federal Interagency Task Force </w:t>
      </w:r>
      <w:r>
        <w:rPr>
          <w:rFonts w:ascii="Times New Roman" w:eastAsia="Times New Roman" w:hAnsi="Times New Roman" w:cs="Times New Roman"/>
          <w:sz w:val="24"/>
          <w:szCs w:val="24"/>
        </w:rPr>
        <w:t xml:space="preserve">on the Prevention, Healing, and Justice of Sexual Violence Against Children and Adolescents, chaired by the White House and coordinated by a designated White House Czar, to develop and implement a </w:t>
      </w:r>
      <w:sdt>
        <w:sdtPr>
          <w:tag w:val="goog_rdk_8"/>
          <w:id w:val="-741099716"/>
        </w:sdtPr>
        <w:sdtEndPr/>
        <w:sdtContent>
          <w:commentRangeStart w:id="8"/>
        </w:sdtContent>
      </w:sdt>
      <w:r>
        <w:rPr>
          <w:rFonts w:ascii="Times New Roman" w:eastAsia="Times New Roman" w:hAnsi="Times New Roman" w:cs="Times New Roman"/>
          <w:sz w:val="24"/>
          <w:szCs w:val="24"/>
        </w:rPr>
        <w:t xml:space="preserve">National Plan </w:t>
      </w:r>
      <w:commentRangeEnd w:id="8"/>
      <w:r>
        <w:commentReference w:id="8"/>
      </w:r>
      <w:r>
        <w:rPr>
          <w:rFonts w:ascii="Times New Roman" w:eastAsia="Times New Roman" w:hAnsi="Times New Roman" w:cs="Times New Roman"/>
          <w:sz w:val="24"/>
          <w:szCs w:val="24"/>
        </w:rPr>
        <w:t xml:space="preserve">to End Sexual Violence Against Children </w:t>
      </w:r>
      <w:r>
        <w:rPr>
          <w:rFonts w:ascii="Times New Roman" w:eastAsia="Times New Roman" w:hAnsi="Times New Roman" w:cs="Times New Roman"/>
          <w:sz w:val="24"/>
          <w:szCs w:val="24"/>
        </w:rPr>
        <w:t xml:space="preserve">and </w:t>
      </w:r>
      <w:sdt>
        <w:sdtPr>
          <w:tag w:val="goog_rdk_9"/>
          <w:id w:val="-1027409166"/>
        </w:sdtPr>
        <w:sdtEndPr/>
        <w:sdtContent>
          <w:commentRangeStart w:id="9"/>
        </w:sdtContent>
      </w:sdt>
      <w:r>
        <w:rPr>
          <w:rFonts w:ascii="Times New Roman" w:eastAsia="Times New Roman" w:hAnsi="Times New Roman" w:cs="Times New Roman"/>
          <w:sz w:val="24"/>
          <w:szCs w:val="24"/>
        </w:rPr>
        <w:t>Adolescents</w:t>
      </w:r>
      <w:commentRangeEnd w:id="9"/>
      <w:r>
        <w:commentReference w:id="9"/>
      </w:r>
      <w:r>
        <w:rPr>
          <w:rFonts w:ascii="Times New Roman" w:eastAsia="Times New Roman" w:hAnsi="Times New Roman" w:cs="Times New Roman"/>
          <w:sz w:val="24"/>
          <w:szCs w:val="24"/>
        </w:rPr>
        <w:t>.</w:t>
      </w:r>
    </w:p>
    <w:p w14:paraId="00000026" w14:textId="77777777" w:rsidR="00BC0FAF" w:rsidRDefault="00BC0FAF">
      <w:pPr>
        <w:spacing w:after="0" w:line="240" w:lineRule="auto"/>
        <w:rPr>
          <w:rFonts w:ascii="Times New Roman" w:eastAsia="Times New Roman" w:hAnsi="Times New Roman" w:cs="Times New Roman"/>
          <w:sz w:val="24"/>
          <w:szCs w:val="24"/>
        </w:rPr>
      </w:pPr>
    </w:p>
    <w:p w14:paraId="00000027" w14:textId="77777777" w:rsidR="00BC0FAF" w:rsidRDefault="00AD28A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establishment of a senior leadership position in the White House specifically focused on children and adolescents and designation of a federal interagency task force is executive-level recognition of the importance of coordinatio</w:t>
      </w:r>
      <w:r>
        <w:rPr>
          <w:rFonts w:ascii="Times New Roman" w:eastAsia="Times New Roman" w:hAnsi="Times New Roman" w:cs="Times New Roman"/>
          <w:sz w:val="24"/>
          <w:szCs w:val="24"/>
        </w:rPr>
        <w:t xml:space="preserve">n among the different federal agencies with direct roles in combatting child sexual abuse.  Unifying these agencies, under the direction of the White House, and appropriately resourcing this work will result in more efficient and cost-effective policy and </w:t>
      </w:r>
      <w:r>
        <w:rPr>
          <w:rFonts w:ascii="Times New Roman" w:eastAsia="Times New Roman" w:hAnsi="Times New Roman" w:cs="Times New Roman"/>
          <w:sz w:val="24"/>
          <w:szCs w:val="24"/>
        </w:rPr>
        <w:t>results.  Representatives serving on this task force could include:  the Department of Health and Human Services (CDC, ACF, NIH, U.S. Surgeon General); the Department of Education (Office of Elementary and Secondary Education); the Department of Justice (O</w:t>
      </w:r>
      <w:r>
        <w:rPr>
          <w:rFonts w:ascii="Times New Roman" w:eastAsia="Times New Roman" w:hAnsi="Times New Roman" w:cs="Times New Roman"/>
          <w:sz w:val="24"/>
          <w:szCs w:val="24"/>
        </w:rPr>
        <w:t>JJDP, OVC, NIJ); the Department of State; U.S. Agency for International Development (USAID); the Corporation for National and Community Service; Department of Defense; the Department of Treasury; and the White House Offices of Public Engagement (OPE) and F</w:t>
      </w:r>
      <w:r>
        <w:rPr>
          <w:rFonts w:ascii="Times New Roman" w:eastAsia="Times New Roman" w:hAnsi="Times New Roman" w:cs="Times New Roman"/>
          <w:sz w:val="24"/>
          <w:szCs w:val="24"/>
        </w:rPr>
        <w:t>aith-Based and Neighborhood Partnerships.  Utilizing a whole-of-government approach, this task force would be charged with meeting regularly and working together to coordinate timely responses to ending sexual violence against children and adolescents.  Th</w:t>
      </w:r>
      <w:r>
        <w:rPr>
          <w:rFonts w:ascii="Times New Roman" w:eastAsia="Times New Roman" w:hAnsi="Times New Roman" w:cs="Times New Roman"/>
          <w:sz w:val="24"/>
          <w:szCs w:val="24"/>
        </w:rPr>
        <w:t xml:space="preserve">is work would include regular reports to the President and to Congressional committees of authorization and appropriations, including an annual National Strategy to End Sexual Violence Against Children and Adolescents.  (Executive) </w:t>
      </w:r>
    </w:p>
    <w:p w14:paraId="00000028" w14:textId="77777777" w:rsidR="00BC0FAF" w:rsidRDefault="00BC0FAF">
      <w:pPr>
        <w:spacing w:after="0" w:line="240" w:lineRule="auto"/>
        <w:ind w:left="1440"/>
        <w:rPr>
          <w:rFonts w:ascii="Times New Roman" w:eastAsia="Times New Roman" w:hAnsi="Times New Roman" w:cs="Times New Roman"/>
          <w:sz w:val="24"/>
          <w:szCs w:val="24"/>
        </w:rPr>
      </w:pPr>
    </w:p>
    <w:p w14:paraId="00000029"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Interagen</w:t>
      </w:r>
      <w:r>
        <w:rPr>
          <w:rFonts w:ascii="Times New Roman" w:eastAsia="Times New Roman" w:hAnsi="Times New Roman" w:cs="Times New Roman"/>
          <w:sz w:val="24"/>
          <w:szCs w:val="24"/>
        </w:rPr>
        <w:t xml:space="preserve">cy “End Sexual Violence Against Children and Adolescents” </w:t>
      </w:r>
      <w:r>
        <w:rPr>
          <w:rFonts w:ascii="Times New Roman" w:eastAsia="Times New Roman" w:hAnsi="Times New Roman" w:cs="Times New Roman"/>
          <w:b/>
          <w:sz w:val="24"/>
          <w:szCs w:val="24"/>
        </w:rPr>
        <w:t>Data Working Group</w:t>
      </w:r>
      <w:r>
        <w:rPr>
          <w:rFonts w:ascii="Times New Roman" w:eastAsia="Times New Roman" w:hAnsi="Times New Roman" w:cs="Times New Roman"/>
          <w:sz w:val="24"/>
          <w:szCs w:val="24"/>
        </w:rPr>
        <w:t xml:space="preserve"> to develop standard definitions for child sexual abuse prevention, healing and justice that can be applied across the Federal government.  The Data Working Group should focus on u</w:t>
      </w:r>
      <w:r>
        <w:rPr>
          <w:rFonts w:ascii="Times New Roman" w:eastAsia="Times New Roman" w:hAnsi="Times New Roman" w:cs="Times New Roman"/>
          <w:sz w:val="24"/>
          <w:szCs w:val="24"/>
        </w:rPr>
        <w:t>pgrading data collection methods and systems, and reporting protocols, to establish a universal tracking system across the nation.</w:t>
      </w:r>
    </w:p>
    <w:p w14:paraId="0000002A" w14:textId="77777777" w:rsidR="00BC0FAF" w:rsidRDefault="00BC0FAF">
      <w:pPr>
        <w:spacing w:after="0" w:line="240" w:lineRule="auto"/>
        <w:rPr>
          <w:rFonts w:ascii="Times New Roman" w:eastAsia="Times New Roman" w:hAnsi="Times New Roman" w:cs="Times New Roman"/>
          <w:sz w:val="24"/>
          <w:szCs w:val="24"/>
        </w:rPr>
      </w:pPr>
    </w:p>
    <w:p w14:paraId="0000002B" w14:textId="77777777" w:rsidR="00BC0FAF" w:rsidRDefault="00AD28A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working group will ensure that Federal relevant datasets are disaggregated by age, race, ethnicity, gender, disability, </w:t>
      </w:r>
      <w:r>
        <w:rPr>
          <w:rFonts w:ascii="Times New Roman" w:eastAsia="Times New Roman" w:hAnsi="Times New Roman" w:cs="Times New Roman"/>
          <w:sz w:val="24"/>
          <w:szCs w:val="24"/>
        </w:rPr>
        <w:t>and sexual orientation when available.  The working group will support agencies in implementing actions that expand and refine the data available to the Federal Government to measure the extent of sexual violence against children and adolescents and the eq</w:t>
      </w:r>
      <w:r>
        <w:rPr>
          <w:rFonts w:ascii="Times New Roman" w:eastAsia="Times New Roman" w:hAnsi="Times New Roman" w:cs="Times New Roman"/>
          <w:sz w:val="24"/>
          <w:szCs w:val="24"/>
        </w:rPr>
        <w:t>uitable impact of programs and services that address the diverse needs of the American people.  The Data Working Group should publish a Data Blueprint annually. (Executive)</w:t>
      </w:r>
    </w:p>
    <w:p w14:paraId="0000002C" w14:textId="77777777" w:rsidR="00BC0FAF" w:rsidRDefault="00BC0FAF">
      <w:pPr>
        <w:spacing w:after="0" w:line="240" w:lineRule="auto"/>
        <w:rPr>
          <w:rFonts w:ascii="Times New Roman" w:eastAsia="Times New Roman" w:hAnsi="Times New Roman" w:cs="Times New Roman"/>
          <w:sz w:val="24"/>
          <w:szCs w:val="24"/>
        </w:rPr>
      </w:pPr>
    </w:p>
    <w:p w14:paraId="0000002D"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 </w:t>
      </w:r>
      <w:r>
        <w:rPr>
          <w:rFonts w:ascii="Times New Roman" w:eastAsia="Times New Roman" w:hAnsi="Times New Roman" w:cs="Times New Roman"/>
          <w:b/>
          <w:sz w:val="24"/>
          <w:szCs w:val="24"/>
        </w:rPr>
        <w:t xml:space="preserve">“Keep Kids Safe National Summit” </w:t>
      </w:r>
      <w:r>
        <w:rPr>
          <w:rFonts w:ascii="Times New Roman" w:eastAsia="Times New Roman" w:hAnsi="Times New Roman" w:cs="Times New Roman"/>
          <w:sz w:val="24"/>
          <w:szCs w:val="24"/>
        </w:rPr>
        <w:t>on the “Prevention, Healing and Justice of</w:t>
      </w:r>
      <w:r>
        <w:rPr>
          <w:rFonts w:ascii="Times New Roman" w:eastAsia="Times New Roman" w:hAnsi="Times New Roman" w:cs="Times New Roman"/>
          <w:sz w:val="24"/>
          <w:szCs w:val="24"/>
        </w:rPr>
        <w:t xml:space="preserve"> Sexual Violence Against Children and </w:t>
      </w:r>
      <w:proofErr w:type="spellStart"/>
      <w:r>
        <w:rPr>
          <w:rFonts w:ascii="Times New Roman" w:eastAsia="Times New Roman" w:hAnsi="Times New Roman" w:cs="Times New Roman"/>
          <w:sz w:val="24"/>
          <w:szCs w:val="24"/>
        </w:rPr>
        <w:t>Adolescents”convened</w:t>
      </w:r>
      <w:proofErr w:type="spellEnd"/>
      <w:r>
        <w:rPr>
          <w:rFonts w:ascii="Times New Roman" w:eastAsia="Times New Roman" w:hAnsi="Times New Roman" w:cs="Times New Roman"/>
          <w:sz w:val="24"/>
          <w:szCs w:val="24"/>
        </w:rPr>
        <w:t xml:space="preserve"> by the White House and coordinated by the White House Czar, supported by appropriate executive agencies (e.g., DHHS, DoE, </w:t>
      </w:r>
      <w:proofErr w:type="spellStart"/>
      <w:r>
        <w:rPr>
          <w:rFonts w:ascii="Times New Roman" w:eastAsia="Times New Roman" w:hAnsi="Times New Roman" w:cs="Times New Roman"/>
          <w:sz w:val="24"/>
          <w:szCs w:val="24"/>
        </w:rPr>
        <w:t>DoJ</w:t>
      </w:r>
      <w:proofErr w:type="spellEnd"/>
      <w:r>
        <w:rPr>
          <w:rFonts w:ascii="Times New Roman" w:eastAsia="Times New Roman" w:hAnsi="Times New Roman" w:cs="Times New Roman"/>
          <w:sz w:val="24"/>
          <w:szCs w:val="24"/>
        </w:rPr>
        <w:t>) that will be attended by survivors, thought leaders, researchers, fede</w:t>
      </w:r>
      <w:r>
        <w:rPr>
          <w:rFonts w:ascii="Times New Roman" w:eastAsia="Times New Roman" w:hAnsi="Times New Roman" w:cs="Times New Roman"/>
          <w:sz w:val="24"/>
          <w:szCs w:val="24"/>
        </w:rPr>
        <w:t>ral, state, and local leaders, and others from allied organizations around the U.S. to promote awareness and to generate executive and legislative recommendations and best practices from experts in the field.  (Executive)</w:t>
      </w:r>
    </w:p>
    <w:p w14:paraId="0000002E" w14:textId="77777777" w:rsidR="00BC0FAF" w:rsidRDefault="00BC0FAF">
      <w:pPr>
        <w:spacing w:after="0" w:line="240" w:lineRule="auto"/>
        <w:rPr>
          <w:rFonts w:ascii="Times New Roman" w:eastAsia="Times New Roman" w:hAnsi="Times New Roman" w:cs="Times New Roman"/>
          <w:sz w:val="24"/>
          <w:szCs w:val="24"/>
        </w:rPr>
      </w:pPr>
    </w:p>
    <w:p w14:paraId="0000002F"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Mobilize the Federal government, </w:t>
      </w:r>
      <w:r>
        <w:rPr>
          <w:rFonts w:ascii="Times New Roman" w:eastAsia="Times New Roman" w:hAnsi="Times New Roman" w:cs="Times New Roman"/>
          <w:sz w:val="24"/>
          <w:szCs w:val="24"/>
        </w:rPr>
        <w:t xml:space="preserve">State governments, civic groups, nonprofit organizations, and the private sector to </w:t>
      </w:r>
      <w:r>
        <w:rPr>
          <w:rFonts w:ascii="Times New Roman" w:eastAsia="Times New Roman" w:hAnsi="Times New Roman" w:cs="Times New Roman"/>
          <w:b/>
          <w:sz w:val="24"/>
          <w:szCs w:val="24"/>
        </w:rPr>
        <w:t>launch public education and engagement campaigns</w:t>
      </w:r>
      <w:r>
        <w:rPr>
          <w:rFonts w:ascii="Times New Roman" w:eastAsia="Times New Roman" w:hAnsi="Times New Roman" w:cs="Times New Roman"/>
          <w:sz w:val="24"/>
          <w:szCs w:val="24"/>
        </w:rPr>
        <w:t xml:space="preserve"> to shift societal norms, such as eradicating stigma against survivors and their families and break the conspiracy of silenc</w:t>
      </w:r>
      <w:r>
        <w:rPr>
          <w:rFonts w:ascii="Times New Roman" w:eastAsia="Times New Roman" w:hAnsi="Times New Roman" w:cs="Times New Roman"/>
          <w:sz w:val="24"/>
          <w:szCs w:val="24"/>
        </w:rPr>
        <w:t>e that enables sexual violence against children and adolescents to continue, including the November 18 World Day of recognition.</w:t>
      </w:r>
    </w:p>
    <w:p w14:paraId="00000030" w14:textId="77777777" w:rsidR="00BC0FAF" w:rsidRDefault="00BC0FAF">
      <w:pPr>
        <w:spacing w:after="0" w:line="240" w:lineRule="auto"/>
        <w:ind w:left="1440"/>
        <w:rPr>
          <w:rFonts w:ascii="Times New Roman" w:eastAsia="Times New Roman" w:hAnsi="Times New Roman" w:cs="Times New Roman"/>
          <w:sz w:val="24"/>
          <w:szCs w:val="24"/>
        </w:rPr>
      </w:pPr>
    </w:p>
    <w:p w14:paraId="00000031" w14:textId="77777777" w:rsidR="00BC0FAF" w:rsidRDefault="00AD28A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Working with the White House Offices of Public Engagement (OPE) and Faith-Based and Neighborhood Partnerships, with the Depart</w:t>
      </w:r>
      <w:r>
        <w:rPr>
          <w:rFonts w:ascii="Times New Roman" w:eastAsia="Times New Roman" w:hAnsi="Times New Roman" w:cs="Times New Roman"/>
          <w:sz w:val="24"/>
          <w:szCs w:val="24"/>
          <w:highlight w:val="white"/>
        </w:rPr>
        <w:t>ments of HHS, Education and Justice, coordinate public education and engagement strategies at the local, state, regional and national levels to ensure that concerned citizens, survivors, community leaders, nonprofit leaders, universities, the private secto</w:t>
      </w:r>
      <w:r>
        <w:rPr>
          <w:rFonts w:ascii="Times New Roman" w:eastAsia="Times New Roman" w:hAnsi="Times New Roman" w:cs="Times New Roman"/>
          <w:sz w:val="24"/>
          <w:szCs w:val="24"/>
          <w:highlight w:val="white"/>
        </w:rPr>
        <w:t xml:space="preserve">r, local and State governments, and new voices are integral in advancing public education and engagement strategies that will </w:t>
      </w:r>
      <w:r>
        <w:rPr>
          <w:rFonts w:ascii="Times New Roman" w:eastAsia="Times New Roman" w:hAnsi="Times New Roman" w:cs="Times New Roman"/>
          <w:sz w:val="24"/>
          <w:szCs w:val="24"/>
        </w:rPr>
        <w:t>break the conspiracy of silence, end stigmatization of survivors and encourage public action, so that sexual violence is widely re</w:t>
      </w:r>
      <w:r>
        <w:rPr>
          <w:rFonts w:ascii="Times New Roman" w:eastAsia="Times New Roman" w:hAnsi="Times New Roman" w:cs="Times New Roman"/>
          <w:sz w:val="24"/>
          <w:szCs w:val="24"/>
        </w:rPr>
        <w:t>cognized, understood, and seen as preventable and unacceptable.  (Executive)</w:t>
      </w:r>
    </w:p>
    <w:p w14:paraId="00000032" w14:textId="77777777" w:rsidR="00BC0FAF" w:rsidRDefault="00BC0FAF">
      <w:pPr>
        <w:spacing w:after="0" w:line="240" w:lineRule="auto"/>
        <w:ind w:left="1440"/>
        <w:rPr>
          <w:rFonts w:ascii="Times New Roman" w:eastAsia="Times New Roman" w:hAnsi="Times New Roman" w:cs="Times New Roman"/>
          <w:sz w:val="24"/>
          <w:szCs w:val="24"/>
        </w:rPr>
      </w:pPr>
    </w:p>
    <w:p w14:paraId="00000033" w14:textId="77777777" w:rsidR="00BC0FAF" w:rsidRDefault="00AD28A8">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Mobilizing Financial Resources</w:t>
      </w:r>
      <w:r>
        <w:rPr>
          <w:rFonts w:ascii="Times New Roman" w:eastAsia="Times New Roman" w:hAnsi="Times New Roman" w:cs="Times New Roman"/>
          <w:sz w:val="24"/>
          <w:szCs w:val="24"/>
        </w:rPr>
        <w:t xml:space="preserve"> from existing funding, and leverage Fiscal Year 2022 and Fiscal Year 2023 budget and appropriations cycles and leveraging investments from the priv</w:t>
      </w:r>
      <w:r>
        <w:rPr>
          <w:rFonts w:ascii="Times New Roman" w:eastAsia="Times New Roman" w:hAnsi="Times New Roman" w:cs="Times New Roman"/>
          <w:sz w:val="24"/>
          <w:szCs w:val="24"/>
        </w:rPr>
        <w:t>ate sector, foundations, and other donors for domestic and global programs.  (Executive; Legislative)</w:t>
      </w:r>
    </w:p>
    <w:p w14:paraId="00000034" w14:textId="77777777" w:rsidR="00BC0FAF" w:rsidRDefault="00BC0FAF">
      <w:pPr>
        <w:spacing w:after="0" w:line="240" w:lineRule="auto"/>
        <w:ind w:left="1440"/>
        <w:rPr>
          <w:rFonts w:ascii="Times New Roman" w:eastAsia="Times New Roman" w:hAnsi="Times New Roman" w:cs="Times New Roman"/>
          <w:sz w:val="24"/>
          <w:szCs w:val="24"/>
        </w:rPr>
      </w:pPr>
    </w:p>
    <w:p w14:paraId="00000035" w14:textId="77777777" w:rsidR="00BC0FAF" w:rsidRDefault="00AD28A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 and pass into law comprehensive national legislation</w:t>
      </w:r>
      <w:r>
        <w:rPr>
          <w:rFonts w:ascii="Times New Roman" w:eastAsia="Times New Roman" w:hAnsi="Times New Roman" w:cs="Times New Roman"/>
          <w:sz w:val="24"/>
          <w:szCs w:val="24"/>
        </w:rPr>
        <w:t>, the “Keep Kids Safe Act,” and include an expanded annual budget request and appropriations.</w:t>
      </w:r>
    </w:p>
    <w:p w14:paraId="00000036" w14:textId="77777777" w:rsidR="00BC0FAF" w:rsidRDefault="00BC0FAF">
      <w:pPr>
        <w:spacing w:after="0" w:line="240" w:lineRule="auto"/>
        <w:rPr>
          <w:rFonts w:ascii="Times New Roman" w:eastAsia="Times New Roman" w:hAnsi="Times New Roman" w:cs="Times New Roman"/>
          <w:sz w:val="24"/>
          <w:szCs w:val="24"/>
        </w:rPr>
      </w:pPr>
    </w:p>
    <w:p w14:paraId="00000037"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Initiative will develop a bipartisan, bicameral congressional coalition to effectively address the pandemic of sexual violence against children in the U.S., supporting and building upon the groundbreaking work of the Violence Against Women Act (VAWA), </w:t>
      </w:r>
      <w:r>
        <w:rPr>
          <w:rFonts w:ascii="Times New Roman" w:eastAsia="Times New Roman" w:hAnsi="Times New Roman" w:cs="Times New Roman"/>
          <w:sz w:val="24"/>
          <w:szCs w:val="24"/>
        </w:rPr>
        <w:t>the Child Abuse Prevention and Treatment Act (CAPTA), the Victims of Child Abuse Act (VOCAA), the Victims of Crime Act (VOCA), the CDC Rape Prevention and Education Program (RPE) and related research, and the PROTECT Our Children Act of 2008. The congressi</w:t>
      </w:r>
      <w:r>
        <w:rPr>
          <w:rFonts w:ascii="Times New Roman" w:eastAsia="Times New Roman" w:hAnsi="Times New Roman" w:cs="Times New Roman"/>
          <w:sz w:val="24"/>
          <w:szCs w:val="24"/>
        </w:rPr>
        <w:t>onal coalition would work to pass comprehensive national legislation, increase federal funding for programs and research, and expand federal incentives to improve state laws to increase the reach of trauma-informed and evidence-informed or based prevention</w:t>
      </w:r>
      <w:r>
        <w:rPr>
          <w:rFonts w:ascii="Times New Roman" w:eastAsia="Times New Roman" w:hAnsi="Times New Roman" w:cs="Times New Roman"/>
          <w:sz w:val="24"/>
          <w:szCs w:val="24"/>
        </w:rPr>
        <w:t xml:space="preserve">, and effective healing and justice programs to prevent </w:t>
      </w:r>
      <w:r>
        <w:rPr>
          <w:rFonts w:ascii="Times New Roman" w:eastAsia="Times New Roman" w:hAnsi="Times New Roman" w:cs="Times New Roman"/>
          <w:sz w:val="24"/>
          <w:szCs w:val="24"/>
        </w:rPr>
        <w:lastRenderedPageBreak/>
        <w:t>violence, protect survivors, and reduce the cost of sexual violence against children and adolescents to society.  (Legislative; Executive)</w:t>
      </w:r>
    </w:p>
    <w:p w14:paraId="00000038" w14:textId="77777777" w:rsidR="00BC0FAF" w:rsidRDefault="00BC0FAF">
      <w:pPr>
        <w:spacing w:after="0" w:line="240" w:lineRule="auto"/>
        <w:rPr>
          <w:rFonts w:ascii="Times New Roman" w:eastAsia="Times New Roman" w:hAnsi="Times New Roman" w:cs="Times New Roman"/>
          <w:sz w:val="24"/>
          <w:szCs w:val="24"/>
        </w:rPr>
      </w:pPr>
    </w:p>
    <w:p w14:paraId="00000039" w14:textId="77777777" w:rsidR="00BC0FAF" w:rsidRDefault="00AD28A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 diverse, </w:t>
      </w:r>
      <w:r>
        <w:rPr>
          <w:rFonts w:ascii="Times New Roman" w:eastAsia="Times New Roman" w:hAnsi="Times New Roman" w:cs="Times New Roman"/>
          <w:b/>
          <w:sz w:val="24"/>
          <w:szCs w:val="24"/>
        </w:rPr>
        <w:t xml:space="preserve">bipartisan “Keep Kids Safe </w:t>
      </w:r>
      <w:sdt>
        <w:sdtPr>
          <w:tag w:val="goog_rdk_10"/>
          <w:id w:val="-408848429"/>
        </w:sdtPr>
        <w:sdtEndPr/>
        <w:sdtContent>
          <w:commentRangeStart w:id="10"/>
        </w:sdtContent>
      </w:sdt>
      <w:r>
        <w:rPr>
          <w:rFonts w:ascii="Times New Roman" w:eastAsia="Times New Roman" w:hAnsi="Times New Roman" w:cs="Times New Roman"/>
          <w:b/>
          <w:sz w:val="24"/>
          <w:szCs w:val="24"/>
        </w:rPr>
        <w:t>Commission</w:t>
      </w:r>
      <w:commentRangeEnd w:id="10"/>
      <w:r>
        <w:commentReference w:id="10"/>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by congressional statute or executive action, modeled after successful commissions in other countries, such as Australia.</w:t>
      </w:r>
    </w:p>
    <w:p w14:paraId="0000003A" w14:textId="77777777" w:rsidR="00BC0FAF" w:rsidRDefault="00BC0FAF">
      <w:pPr>
        <w:spacing w:after="0" w:line="240" w:lineRule="auto"/>
        <w:rPr>
          <w:rFonts w:ascii="Times New Roman" w:eastAsia="Times New Roman" w:hAnsi="Times New Roman" w:cs="Times New Roman"/>
          <w:sz w:val="24"/>
          <w:szCs w:val="24"/>
        </w:rPr>
      </w:pPr>
    </w:p>
    <w:p w14:paraId="0000003B" w14:textId="77777777" w:rsidR="00BC0FAF" w:rsidRDefault="00AD28A8">
      <w:pPr>
        <w:widowControl w:val="0"/>
        <w:tabs>
          <w:tab w:val="left" w:pos="819"/>
          <w:tab w:val="left" w:pos="820"/>
        </w:tabs>
        <w:spacing w:before="16" w:after="0" w:line="240" w:lineRule="auto"/>
        <w:ind w:left="720" w:right="14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Established through Executive Order or through legislation, the Commission will be comprised of experts including researchers, </w:t>
      </w:r>
      <w:r>
        <w:rPr>
          <w:rFonts w:ascii="Times New Roman" w:eastAsia="Times New Roman" w:hAnsi="Times New Roman" w:cs="Times New Roman"/>
          <w:sz w:val="24"/>
          <w:szCs w:val="24"/>
        </w:rPr>
        <w:t>practitioners, bipartisan policymakers and, importantly, adult survivors to act as a catalyst to collect and synthesize data and research so that policymakers and the public would garner a comprehensive understanding of the crisis, the costs to society, an</w:t>
      </w:r>
      <w:r>
        <w:rPr>
          <w:rFonts w:ascii="Times New Roman" w:eastAsia="Times New Roman" w:hAnsi="Times New Roman" w:cs="Times New Roman"/>
          <w:sz w:val="24"/>
          <w:szCs w:val="24"/>
        </w:rPr>
        <w:t>d the potential to scale-up available solutions to prevent, heal, and ensure justice.  Modeled after the Commission to Eliminate Child Abuse and Neglect Fatalities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the United States, and successful commissions in other countries, such as Australia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the Commission will be directed to focus on systemic issues,</w:t>
      </w:r>
      <w:r>
        <w:rPr>
          <w:rFonts w:ascii="Times New Roman" w:eastAsia="Times New Roman" w:hAnsi="Times New Roman" w:cs="Times New Roman"/>
          <w:sz w:val="24"/>
          <w:szCs w:val="24"/>
          <w:highlight w:val="white"/>
        </w:rPr>
        <w:t xml:space="preserve"> be informed by an understanding of individual cases, and make findings and recommendations to better pro</w:t>
      </w:r>
      <w:r>
        <w:rPr>
          <w:rFonts w:ascii="Times New Roman" w:eastAsia="Times New Roman" w:hAnsi="Times New Roman" w:cs="Times New Roman"/>
          <w:sz w:val="24"/>
          <w:szCs w:val="24"/>
          <w:highlight w:val="white"/>
        </w:rPr>
        <w:t xml:space="preserve">tect children against sexual abuse and alleviate the impact of abuse on children when it occurs.  This work would include public hearings, private sessions, a policy and research program, and the development of findings and recommendations.  </w:t>
      </w:r>
      <w:sdt>
        <w:sdtPr>
          <w:tag w:val="goog_rdk_11"/>
          <w:id w:val="1506014787"/>
        </w:sdtPr>
        <w:sdtEndPr/>
        <w:sdtContent>
          <w:commentRangeStart w:id="11"/>
        </w:sdtContent>
      </w:sdt>
      <w:r>
        <w:rPr>
          <w:rFonts w:ascii="Times New Roman" w:eastAsia="Times New Roman" w:hAnsi="Times New Roman" w:cs="Times New Roman"/>
          <w:sz w:val="24"/>
          <w:szCs w:val="24"/>
          <w:highlight w:val="white"/>
        </w:rPr>
        <w:t>Additionally</w:t>
      </w:r>
      <w:r>
        <w:rPr>
          <w:rFonts w:ascii="Times New Roman" w:eastAsia="Times New Roman" w:hAnsi="Times New Roman" w:cs="Times New Roman"/>
          <w:sz w:val="24"/>
          <w:szCs w:val="24"/>
          <w:highlight w:val="white"/>
        </w:rPr>
        <w:t>, we applaud Australia’s leadership</w:t>
      </w:r>
      <w:commentRangeEnd w:id="11"/>
      <w:r>
        <w:commentReference w:id="11"/>
      </w:r>
      <w:r>
        <w:rPr>
          <w:rFonts w:ascii="Times New Roman" w:eastAsia="Times New Roman" w:hAnsi="Times New Roman" w:cs="Times New Roman"/>
          <w:sz w:val="24"/>
          <w:szCs w:val="24"/>
          <w:highlight w:val="white"/>
        </w:rPr>
        <w:t xml:space="preserve"> in establishing an </w:t>
      </w:r>
      <w:proofErr w:type="spellStart"/>
      <w:r>
        <w:rPr>
          <w:rFonts w:ascii="Times New Roman" w:eastAsia="Times New Roman" w:hAnsi="Times New Roman" w:cs="Times New Roman"/>
          <w:sz w:val="24"/>
          <w:szCs w:val="24"/>
          <w:highlight w:val="white"/>
        </w:rPr>
        <w:t>eSafety</w:t>
      </w:r>
      <w:proofErr w:type="spellEnd"/>
      <w:r>
        <w:rPr>
          <w:rFonts w:ascii="Times New Roman" w:eastAsia="Times New Roman" w:hAnsi="Times New Roman" w:cs="Times New Roman"/>
          <w:sz w:val="24"/>
          <w:szCs w:val="24"/>
          <w:highlight w:val="white"/>
        </w:rPr>
        <w:t xml:space="preserve"> Commissioner with the power to deal directly with online child sexual exploitation and </w:t>
      </w:r>
      <w:sdt>
        <w:sdtPr>
          <w:tag w:val="goog_rdk_12"/>
          <w:id w:val="-1422333316"/>
        </w:sdtPr>
        <w:sdtEndPr/>
        <w:sdtContent>
          <w:commentRangeStart w:id="12"/>
        </w:sdtContent>
      </w:sdt>
      <w:sdt>
        <w:sdtPr>
          <w:tag w:val="goog_rdk_13"/>
          <w:id w:val="111868505"/>
        </w:sdtPr>
        <w:sdtEndPr/>
        <w:sdtContent>
          <w:commentRangeStart w:id="13"/>
        </w:sdtContent>
      </w:sdt>
      <w:r>
        <w:rPr>
          <w:rFonts w:ascii="Times New Roman" w:eastAsia="Times New Roman" w:hAnsi="Times New Roman" w:cs="Times New Roman"/>
          <w:sz w:val="24"/>
          <w:szCs w:val="24"/>
          <w:highlight w:val="white"/>
        </w:rPr>
        <w:t>support congressional efforts</w:t>
      </w:r>
      <w:commentRangeEnd w:id="12"/>
      <w:r>
        <w:commentReference w:id="12"/>
      </w:r>
      <w:commentRangeEnd w:id="13"/>
      <w:r>
        <w:commentReference w:id="13"/>
      </w:r>
      <w:r>
        <w:rPr>
          <w:rFonts w:ascii="Times New Roman" w:eastAsia="Times New Roman" w:hAnsi="Times New Roman" w:cs="Times New Roman"/>
          <w:sz w:val="24"/>
          <w:szCs w:val="24"/>
          <w:highlight w:val="white"/>
        </w:rPr>
        <w:t xml:space="preserve"> to model this policy and practice in the United States.  (Execu</w:t>
      </w:r>
      <w:r>
        <w:rPr>
          <w:rFonts w:ascii="Times New Roman" w:eastAsia="Times New Roman" w:hAnsi="Times New Roman" w:cs="Times New Roman"/>
          <w:sz w:val="24"/>
          <w:szCs w:val="24"/>
          <w:highlight w:val="white"/>
        </w:rPr>
        <w:t xml:space="preserve">tive or Legislative) </w:t>
      </w:r>
    </w:p>
    <w:p w14:paraId="0000003C" w14:textId="77777777" w:rsidR="00BC0FAF" w:rsidRDefault="00BC0FAF">
      <w:pPr>
        <w:spacing w:after="0" w:line="240" w:lineRule="auto"/>
        <w:rPr>
          <w:rFonts w:ascii="Times New Roman" w:eastAsia="Times New Roman" w:hAnsi="Times New Roman" w:cs="Times New Roman"/>
          <w:sz w:val="24"/>
          <w:szCs w:val="24"/>
        </w:rPr>
      </w:pPr>
    </w:p>
    <w:p w14:paraId="0000003D" w14:textId="77777777" w:rsidR="00BC0FAF" w:rsidRDefault="00AD28A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Expand U.S. support for global programs</w:t>
      </w:r>
      <w:r>
        <w:rPr>
          <w:rFonts w:ascii="Times New Roman" w:eastAsia="Times New Roman" w:hAnsi="Times New Roman" w:cs="Times New Roman"/>
          <w:sz w:val="24"/>
          <w:szCs w:val="24"/>
        </w:rPr>
        <w:t xml:space="preserve"> to end sexual violence against children and adolescents, both through support to U.S. government bilateral programs, as well as a </w:t>
      </w:r>
      <w:sdt>
        <w:sdtPr>
          <w:tag w:val="goog_rdk_14"/>
          <w:id w:val="1281143916"/>
        </w:sdtPr>
        <w:sdtEndPr/>
        <w:sdtContent>
          <w:commentRangeStart w:id="14"/>
        </w:sdtContent>
      </w:sdt>
      <w:r>
        <w:rPr>
          <w:rFonts w:ascii="Times New Roman" w:eastAsia="Times New Roman" w:hAnsi="Times New Roman" w:cs="Times New Roman"/>
          <w:sz w:val="24"/>
          <w:szCs w:val="24"/>
        </w:rPr>
        <w:t xml:space="preserve">U.S. fair share contribution to the </w:t>
      </w:r>
      <w:hyperlink r:id="rId12">
        <w:r>
          <w:rPr>
            <w:rFonts w:ascii="Times New Roman" w:eastAsia="Times New Roman" w:hAnsi="Times New Roman" w:cs="Times New Roman"/>
            <w:color w:val="1155CC"/>
            <w:sz w:val="24"/>
            <w:szCs w:val="24"/>
            <w:u w:val="single"/>
          </w:rPr>
          <w:t>End Violence Fund</w:t>
        </w:r>
      </w:hyperlink>
      <w:r>
        <w:rPr>
          <w:rFonts w:ascii="Times New Roman" w:eastAsia="Times New Roman" w:hAnsi="Times New Roman" w:cs="Times New Roman"/>
          <w:sz w:val="24"/>
          <w:szCs w:val="24"/>
        </w:rPr>
        <w:t xml:space="preserve"> t</w:t>
      </w:r>
      <w:commentRangeEnd w:id="14"/>
      <w:r>
        <w:commentReference w:id="14"/>
      </w:r>
      <w:r>
        <w:rPr>
          <w:rFonts w:ascii="Times New Roman" w:eastAsia="Times New Roman" w:hAnsi="Times New Roman" w:cs="Times New Roman"/>
          <w:sz w:val="24"/>
          <w:szCs w:val="24"/>
        </w:rPr>
        <w:t xml:space="preserve">o support survivor leadership and implementation of prevention, healing and justice programming at scale. (Annex 5) </w:t>
      </w:r>
    </w:p>
    <w:p w14:paraId="0000003E" w14:textId="77777777" w:rsidR="00BC0FAF" w:rsidRDefault="00BC0FAF">
      <w:pPr>
        <w:spacing w:after="0" w:line="240" w:lineRule="auto"/>
        <w:rPr>
          <w:rFonts w:ascii="Times New Roman" w:eastAsia="Times New Roman" w:hAnsi="Times New Roman" w:cs="Times New Roman"/>
          <w:b/>
          <w:sz w:val="24"/>
          <w:szCs w:val="24"/>
          <w:u w:val="single"/>
        </w:rPr>
      </w:pPr>
    </w:p>
    <w:p w14:paraId="0000003F" w14:textId="77777777" w:rsidR="00BC0FAF" w:rsidRDefault="00AD28A8">
      <w:pPr>
        <w:spacing w:after="0" w:line="240" w:lineRule="auto"/>
        <w:ind w:left="720"/>
        <w:rPr>
          <w:rFonts w:ascii="Times New Roman" w:eastAsia="Times New Roman" w:hAnsi="Times New Roman" w:cs="Times New Roman"/>
          <w:sz w:val="24"/>
          <w:szCs w:val="24"/>
        </w:rPr>
      </w:pPr>
      <w:sdt>
        <w:sdtPr>
          <w:tag w:val="goog_rdk_15"/>
          <w:id w:val="172311230"/>
        </w:sdtPr>
        <w:sdtEndPr/>
        <w:sdtContent>
          <w:commentRangeStart w:id="15"/>
        </w:sdtContent>
      </w:sdt>
      <w:r>
        <w:rPr>
          <w:rFonts w:ascii="Times New Roman" w:eastAsia="Times New Roman" w:hAnsi="Times New Roman" w:cs="Times New Roman"/>
          <w:sz w:val="24"/>
          <w:szCs w:val="24"/>
        </w:rPr>
        <w:t>Building on U.S. leadership in advancing children’s well-being,</w:t>
      </w:r>
      <w:commentRangeEnd w:id="15"/>
      <w:r>
        <w:commentReference w:id="15"/>
      </w:r>
      <w:r>
        <w:rPr>
          <w:rFonts w:ascii="Times New Roman" w:eastAsia="Times New Roman" w:hAnsi="Times New Roman" w:cs="Times New Roman"/>
          <w:sz w:val="24"/>
          <w:szCs w:val="24"/>
        </w:rPr>
        <w:t xml:space="preserve"> there is an importa</w:t>
      </w:r>
      <w:r>
        <w:rPr>
          <w:rFonts w:ascii="Times New Roman" w:eastAsia="Times New Roman" w:hAnsi="Times New Roman" w:cs="Times New Roman"/>
          <w:sz w:val="24"/>
          <w:szCs w:val="24"/>
        </w:rPr>
        <w:t>nt opportunity to galvanize global action to end sexual violence against children and adolescents by increasing international funding to scale prevention, healing, and justice programs, through expanded and strongly coordinated bilateral programs and throu</w:t>
      </w:r>
      <w:r>
        <w:rPr>
          <w:rFonts w:ascii="Times New Roman" w:eastAsia="Times New Roman" w:hAnsi="Times New Roman" w:cs="Times New Roman"/>
          <w:sz w:val="24"/>
          <w:szCs w:val="24"/>
        </w:rPr>
        <w:t>gh multilateral investment opportunity through the End Violence Fund.  This investment will elevate the leadership and influence of the United States in addressing gender-based violence across the life-span, and in the protection of children and adolescent</w:t>
      </w:r>
      <w:r>
        <w:rPr>
          <w:rFonts w:ascii="Times New Roman" w:eastAsia="Times New Roman" w:hAnsi="Times New Roman" w:cs="Times New Roman"/>
          <w:sz w:val="24"/>
          <w:szCs w:val="24"/>
        </w:rPr>
        <w:t>s from violence globally.  (Executive; Legislative)</w:t>
      </w:r>
    </w:p>
    <w:p w14:paraId="00000040" w14:textId="77777777" w:rsidR="00BC0FAF" w:rsidRDefault="00BC0FAF">
      <w:pPr>
        <w:spacing w:after="0" w:line="240" w:lineRule="auto"/>
        <w:rPr>
          <w:rFonts w:ascii="Times New Roman" w:eastAsia="Times New Roman" w:hAnsi="Times New Roman" w:cs="Times New Roman"/>
          <w:b/>
          <w:sz w:val="24"/>
          <w:szCs w:val="24"/>
          <w:u w:val="single"/>
        </w:rPr>
      </w:pPr>
    </w:p>
    <w:p w14:paraId="00000041"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the implementation approach on these priorities can be found in the Annexes in this Blueprint.  </w:t>
      </w:r>
    </w:p>
    <w:p w14:paraId="00000042" w14:textId="77777777" w:rsidR="00BC0FAF" w:rsidRDefault="00BC0FAF">
      <w:pPr>
        <w:spacing w:after="0" w:line="240" w:lineRule="auto"/>
        <w:rPr>
          <w:rFonts w:ascii="Times New Roman" w:eastAsia="Times New Roman" w:hAnsi="Times New Roman" w:cs="Times New Roman"/>
          <w:sz w:val="24"/>
          <w:szCs w:val="24"/>
        </w:rPr>
      </w:pPr>
    </w:p>
    <w:p w14:paraId="00000043" w14:textId="77777777" w:rsidR="00BC0FAF" w:rsidRDefault="00AD28A8">
      <w:pPr>
        <w:spacing w:after="0"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0000FF"/>
            <w:sz w:val="24"/>
            <w:szCs w:val="24"/>
            <w:u w:val="single"/>
          </w:rPr>
          <w:t>Keep Kids Safe</w:t>
        </w:r>
      </w:hyperlink>
      <w:r>
        <w:rPr>
          <w:rFonts w:ascii="Times New Roman" w:eastAsia="Times New Roman" w:hAnsi="Times New Roman" w:cs="Times New Roman"/>
          <w:sz w:val="24"/>
          <w:szCs w:val="24"/>
        </w:rPr>
        <w:t xml:space="preserve"> (KKS) was formed in June 2020 to catalyze a national movement to end sexual violence against children and adolescents by advocating for expanded and comprehensive prevention, healing, and just</w:t>
      </w:r>
      <w:r>
        <w:rPr>
          <w:rFonts w:ascii="Times New Roman" w:eastAsia="Times New Roman" w:hAnsi="Times New Roman" w:cs="Times New Roman"/>
          <w:sz w:val="24"/>
          <w:szCs w:val="24"/>
        </w:rPr>
        <w:t>ice policies and programs designed to be implemented across the United States.  The unique voices and perspectives of adult survivors of sexual violence as children are at the center of our federal policy efforts.  Keep Kids Safe partners and allies create</w:t>
      </w:r>
      <w:r>
        <w:rPr>
          <w:rFonts w:ascii="Times New Roman" w:eastAsia="Times New Roman" w:hAnsi="Times New Roman" w:cs="Times New Roman"/>
          <w:sz w:val="24"/>
          <w:szCs w:val="24"/>
        </w:rPr>
        <w:t>d this Federal Policy Blueprint to share a vision for transformative federal policy to go to scale with prevention, healing, and justice policies and programs, including specific objectives that require Executive Action by President Biden and legislative a</w:t>
      </w:r>
      <w:r>
        <w:rPr>
          <w:rFonts w:ascii="Times New Roman" w:eastAsia="Times New Roman" w:hAnsi="Times New Roman" w:cs="Times New Roman"/>
          <w:sz w:val="24"/>
          <w:szCs w:val="24"/>
        </w:rPr>
        <w:t>ction by the U.S. Congress in our call for social, cultural, and programmatic change.</w:t>
      </w:r>
    </w:p>
    <w:tbl>
      <w:tblPr>
        <w:tblStyle w:val="a0"/>
        <w:tblW w:w="10223" w:type="dxa"/>
        <w:tblBorders>
          <w:top w:val="nil"/>
          <w:left w:val="nil"/>
          <w:bottom w:val="nil"/>
          <w:right w:val="nil"/>
          <w:insideH w:val="nil"/>
          <w:insideV w:val="nil"/>
        </w:tblBorders>
        <w:tblLayout w:type="fixed"/>
        <w:tblLook w:val="0600" w:firstRow="0" w:lastRow="0" w:firstColumn="0" w:lastColumn="0" w:noHBand="1" w:noVBand="1"/>
      </w:tblPr>
      <w:tblGrid>
        <w:gridCol w:w="1453"/>
        <w:gridCol w:w="1610"/>
        <w:gridCol w:w="922"/>
        <w:gridCol w:w="1129"/>
        <w:gridCol w:w="2464"/>
        <w:gridCol w:w="2420"/>
        <w:gridCol w:w="225"/>
      </w:tblGrid>
      <w:tr w:rsidR="00BC0FAF" w14:paraId="37F01230" w14:textId="77777777">
        <w:trPr>
          <w:trHeight w:val="515"/>
        </w:trPr>
        <w:tc>
          <w:tcPr>
            <w:tcW w:w="1452" w:type="dxa"/>
            <w:vMerge w:val="restart"/>
            <w:tcBorders>
              <w:top w:val="single" w:sz="8" w:space="0" w:color="000000"/>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44"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will the U.S. look different?</w:t>
            </w:r>
          </w:p>
        </w:tc>
        <w:tc>
          <w:tcPr>
            <w:tcW w:w="8541" w:type="dxa"/>
            <w:gridSpan w:val="5"/>
            <w:vMerge w:val="restart"/>
            <w:tcBorders>
              <w:top w:val="single" w:sz="8" w:space="0" w:color="000000"/>
              <w:left w:val="nil"/>
              <w:bottom w:val="single" w:sz="8" w:space="0" w:color="000000"/>
              <w:right w:val="single" w:sz="18" w:space="0" w:color="000000"/>
            </w:tcBorders>
            <w:shd w:val="clear" w:color="auto" w:fill="F2CA3E"/>
            <w:tcMar>
              <w:top w:w="20" w:type="dxa"/>
              <w:left w:w="40" w:type="dxa"/>
              <w:bottom w:w="100" w:type="dxa"/>
              <w:right w:w="100" w:type="dxa"/>
            </w:tcMar>
          </w:tcPr>
          <w:p w14:paraId="00000045"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 Government will set goal to end sexual violence against children and adolescents in the U.S. </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4D"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0FF68E03" w14:textId="77777777">
        <w:trPr>
          <w:trHeight w:val="665"/>
        </w:trPr>
        <w:tc>
          <w:tcPr>
            <w:tcW w:w="1452" w:type="dxa"/>
            <w:vMerge/>
            <w:tcBorders>
              <w:top w:val="single" w:sz="8" w:space="0" w:color="000000"/>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4E"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tcBorders>
              <w:top w:val="single" w:sz="8" w:space="0" w:color="000000"/>
              <w:left w:val="nil"/>
              <w:bottom w:val="single" w:sz="8" w:space="0" w:color="000000"/>
              <w:right w:val="single" w:sz="18" w:space="0" w:color="000000"/>
            </w:tcBorders>
            <w:shd w:val="clear" w:color="auto" w:fill="F2CA3E"/>
            <w:tcMar>
              <w:top w:w="20" w:type="dxa"/>
              <w:left w:w="40" w:type="dxa"/>
              <w:bottom w:w="100" w:type="dxa"/>
              <w:right w:w="100" w:type="dxa"/>
            </w:tcMar>
          </w:tcPr>
          <w:p w14:paraId="0000004F"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57"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00B2C303" w14:textId="77777777">
        <w:trPr>
          <w:trHeight w:val="5"/>
        </w:trPr>
        <w:tc>
          <w:tcPr>
            <w:tcW w:w="1452" w:type="dxa"/>
            <w:vMerge/>
            <w:tcBorders>
              <w:top w:val="single" w:sz="8" w:space="0" w:color="000000"/>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58"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tcBorders>
              <w:top w:val="single" w:sz="8" w:space="0" w:color="000000"/>
              <w:left w:val="nil"/>
              <w:bottom w:val="single" w:sz="8" w:space="0" w:color="000000"/>
              <w:right w:val="single" w:sz="18" w:space="0" w:color="000000"/>
            </w:tcBorders>
            <w:shd w:val="clear" w:color="auto" w:fill="F2CA3E"/>
            <w:tcMar>
              <w:top w:w="20" w:type="dxa"/>
              <w:left w:w="40" w:type="dxa"/>
              <w:bottom w:w="100" w:type="dxa"/>
              <w:right w:w="100" w:type="dxa"/>
            </w:tcMar>
          </w:tcPr>
          <w:p w14:paraId="00000059"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61"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64F00D39" w14:textId="77777777">
        <w:trPr>
          <w:trHeight w:val="380"/>
        </w:trPr>
        <w:tc>
          <w:tcPr>
            <w:tcW w:w="1452" w:type="dxa"/>
            <w:vMerge w:val="restart"/>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62"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change for children?</w:t>
            </w:r>
          </w:p>
        </w:tc>
        <w:tc>
          <w:tcPr>
            <w:tcW w:w="2531" w:type="dxa"/>
            <w:gridSpan w:val="2"/>
            <w:tcBorders>
              <w:top w:val="nil"/>
              <w:left w:val="nil"/>
              <w:bottom w:val="single" w:sz="8" w:space="0" w:color="000000"/>
              <w:right w:val="single" w:sz="8" w:space="0" w:color="000000"/>
            </w:tcBorders>
            <w:shd w:val="clear" w:color="auto" w:fill="93C47D"/>
            <w:tcMar>
              <w:top w:w="20" w:type="dxa"/>
              <w:left w:w="40" w:type="dxa"/>
              <w:bottom w:w="100" w:type="dxa"/>
              <w:right w:w="100" w:type="dxa"/>
            </w:tcMar>
          </w:tcPr>
          <w:p w14:paraId="00000063" w14:textId="77777777" w:rsidR="00BC0FAF" w:rsidRDefault="00AD28A8">
            <w:pPr>
              <w:spacing w:after="0" w:line="240" w:lineRule="auto"/>
              <w:ind w:right="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Prevention</w:t>
            </w:r>
          </w:p>
        </w:tc>
        <w:tc>
          <w:tcPr>
            <w:tcW w:w="3591" w:type="dxa"/>
            <w:gridSpan w:val="2"/>
            <w:tcBorders>
              <w:top w:val="nil"/>
              <w:left w:val="nil"/>
              <w:bottom w:val="single" w:sz="8" w:space="0" w:color="000000"/>
              <w:right w:val="single" w:sz="8" w:space="0" w:color="000000"/>
            </w:tcBorders>
            <w:shd w:val="clear" w:color="auto" w:fill="93C47D"/>
            <w:tcMar>
              <w:top w:w="20" w:type="dxa"/>
              <w:left w:w="40" w:type="dxa"/>
              <w:bottom w:w="100" w:type="dxa"/>
              <w:right w:w="100" w:type="dxa"/>
            </w:tcMar>
          </w:tcPr>
          <w:p w14:paraId="00000066" w14:textId="77777777" w:rsidR="00BC0FAF" w:rsidRDefault="00AD28A8">
            <w:pPr>
              <w:spacing w:after="0" w:line="240" w:lineRule="auto"/>
              <w:ind w:right="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Healing </w:t>
            </w:r>
          </w:p>
        </w:tc>
        <w:tc>
          <w:tcPr>
            <w:tcW w:w="2419" w:type="dxa"/>
            <w:tcBorders>
              <w:top w:val="nil"/>
              <w:left w:val="nil"/>
              <w:bottom w:val="single" w:sz="8" w:space="0" w:color="000000"/>
              <w:right w:val="single" w:sz="18" w:space="0" w:color="000000"/>
            </w:tcBorders>
            <w:shd w:val="clear" w:color="auto" w:fill="93C47D"/>
            <w:tcMar>
              <w:top w:w="20" w:type="dxa"/>
              <w:left w:w="40" w:type="dxa"/>
              <w:bottom w:w="100" w:type="dxa"/>
              <w:right w:w="100" w:type="dxa"/>
            </w:tcMar>
          </w:tcPr>
          <w:p w14:paraId="00000069" w14:textId="77777777" w:rsidR="00BC0FAF" w:rsidRDefault="00AD28A8">
            <w:pPr>
              <w:spacing w:after="0" w:line="240" w:lineRule="auto"/>
              <w:ind w:righ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Justice</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6B"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68383A51"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6C"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531" w:type="dxa"/>
            <w:gridSpan w:val="2"/>
            <w:vMerge w:val="restart"/>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6D"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Trauma-informed and evidence-informed/</w:t>
            </w:r>
          </w:p>
          <w:p w14:paraId="0000006E"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based prevention efforts will be taken to reach all families, communities, schools, youth-serving organizations, sport and online to ensure the safety of all children.</w:t>
            </w:r>
          </w:p>
        </w:tc>
        <w:tc>
          <w:tcPr>
            <w:tcW w:w="3591" w:type="dxa"/>
            <w:gridSpan w:val="2"/>
            <w:vMerge w:val="restart"/>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71"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Children, adolescents and adults who experienced sexual violence will access equitable, </w:t>
            </w:r>
            <w:r>
              <w:rPr>
                <w:rFonts w:ascii="Times New Roman" w:eastAsia="Times New Roman" w:hAnsi="Times New Roman" w:cs="Times New Roman"/>
                <w:b/>
                <w:sz w:val="24"/>
                <w:szCs w:val="24"/>
              </w:rPr>
              <w:t>child- and survivor-centered trauma-informed and evidence-informed/based services and engage in processes that help them heal.</w:t>
            </w:r>
          </w:p>
        </w:tc>
        <w:tc>
          <w:tcPr>
            <w:tcW w:w="2419" w:type="dxa"/>
            <w:vMerge w:val="restart"/>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74"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 adolescents and adults who experienced sexual violence will access fair, child- and survivor-centered protection and ju</w:t>
            </w:r>
            <w:r>
              <w:rPr>
                <w:rFonts w:ascii="Times New Roman" w:eastAsia="Times New Roman" w:hAnsi="Times New Roman" w:cs="Times New Roman"/>
                <w:b/>
                <w:sz w:val="24"/>
                <w:szCs w:val="24"/>
              </w:rPr>
              <w:t>stice.</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76"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50222F55"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77"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531" w:type="dxa"/>
            <w:gridSpan w:val="2"/>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78"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3591" w:type="dxa"/>
            <w:gridSpan w:val="2"/>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7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7E"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80"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4A7EBE06" w14:textId="77777777">
        <w:trPr>
          <w:trHeight w:val="611"/>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81"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531" w:type="dxa"/>
            <w:gridSpan w:val="2"/>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82"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3591" w:type="dxa"/>
            <w:gridSpan w:val="2"/>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85"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88"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8A"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7B4CC677"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8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val="restart"/>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8C" w14:textId="77777777" w:rsidR="00BC0FAF" w:rsidRDefault="00AD28A8">
            <w:pPr>
              <w:spacing w:after="0"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evidence, and data will inform prevention, healing and justice.</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94"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4B66BEB6" w14:textId="77777777">
        <w:trPr>
          <w:trHeight w:val="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95"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96"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9E"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3FAF3325" w14:textId="77777777">
        <w:trPr>
          <w:trHeight w:val="515"/>
        </w:trPr>
        <w:tc>
          <w:tcPr>
            <w:tcW w:w="1452" w:type="dxa"/>
            <w:vMerge w:val="restart"/>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9F" w14:textId="77777777" w:rsidR="00BC0FAF" w:rsidRDefault="00AD28A8">
            <w:pPr>
              <w:spacing w:after="0" w:line="240" w:lineRule="auto"/>
              <w:ind w:firstLine="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the change take place?</w:t>
            </w:r>
          </w:p>
        </w:tc>
        <w:tc>
          <w:tcPr>
            <w:tcW w:w="3659" w:type="dxa"/>
            <w:gridSpan w:val="3"/>
            <w:vMerge w:val="restart"/>
            <w:tcBorders>
              <w:top w:val="nil"/>
              <w:left w:val="nil"/>
              <w:bottom w:val="single" w:sz="8" w:space="0" w:color="000000"/>
              <w:right w:val="single" w:sz="8" w:space="0" w:color="000000"/>
            </w:tcBorders>
            <w:shd w:val="clear" w:color="auto" w:fill="93C47D"/>
            <w:tcMar>
              <w:top w:w="20" w:type="dxa"/>
              <w:left w:w="40" w:type="dxa"/>
              <w:bottom w:w="100" w:type="dxa"/>
              <w:right w:w="100" w:type="dxa"/>
            </w:tcMar>
          </w:tcPr>
          <w:p w14:paraId="000000A0"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norms are shifted to break the conspiracy of</w:t>
            </w:r>
          </w:p>
          <w:p w14:paraId="000000A1" w14:textId="77777777" w:rsidR="00BC0FAF" w:rsidRDefault="00AD28A8">
            <w:pPr>
              <w:spacing w:after="0"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silence.</w:t>
            </w:r>
          </w:p>
        </w:tc>
        <w:tc>
          <w:tcPr>
            <w:tcW w:w="4882" w:type="dxa"/>
            <w:gridSpan w:val="2"/>
            <w:vMerge w:val="restart"/>
            <w:tcBorders>
              <w:top w:val="nil"/>
              <w:left w:val="nil"/>
              <w:bottom w:val="single" w:sz="8" w:space="0" w:color="000000"/>
              <w:right w:val="single" w:sz="18" w:space="0" w:color="000000"/>
            </w:tcBorders>
            <w:shd w:val="clear" w:color="auto" w:fill="93C47D"/>
            <w:tcMar>
              <w:top w:w="20" w:type="dxa"/>
              <w:left w:w="40" w:type="dxa"/>
              <w:bottom w:w="100" w:type="dxa"/>
              <w:right w:w="100" w:type="dxa"/>
            </w:tcMar>
          </w:tcPr>
          <w:p w14:paraId="000000A5"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Transformative policies and programs are developed, implemented, taken to scale, and funded.</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A9"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3F49E2EA" w14:textId="77777777">
        <w:trPr>
          <w:trHeight w:val="72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AA"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3659" w:type="dxa"/>
            <w:gridSpan w:val="3"/>
            <w:vMerge/>
            <w:tcBorders>
              <w:top w:val="nil"/>
              <w:left w:val="nil"/>
              <w:bottom w:val="single" w:sz="8" w:space="0" w:color="000000"/>
              <w:right w:val="single" w:sz="8" w:space="0" w:color="000000"/>
            </w:tcBorders>
            <w:shd w:val="clear" w:color="auto" w:fill="93C47D"/>
            <w:tcMar>
              <w:top w:w="20" w:type="dxa"/>
              <w:left w:w="40" w:type="dxa"/>
              <w:bottom w:w="100" w:type="dxa"/>
              <w:right w:w="100" w:type="dxa"/>
            </w:tcMar>
          </w:tcPr>
          <w:p w14:paraId="000000A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4882" w:type="dxa"/>
            <w:gridSpan w:val="2"/>
            <w:vMerge/>
            <w:tcBorders>
              <w:top w:val="nil"/>
              <w:left w:val="nil"/>
              <w:bottom w:val="single" w:sz="8" w:space="0" w:color="000000"/>
              <w:right w:val="single" w:sz="18" w:space="0" w:color="000000"/>
            </w:tcBorders>
            <w:shd w:val="clear" w:color="auto" w:fill="93C47D"/>
            <w:tcMar>
              <w:top w:w="20" w:type="dxa"/>
              <w:left w:w="40" w:type="dxa"/>
              <w:bottom w:w="100" w:type="dxa"/>
              <w:right w:w="100" w:type="dxa"/>
            </w:tcMar>
          </w:tcPr>
          <w:p w14:paraId="000000AF"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B3"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109307FF"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B4"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val="restart"/>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B5"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Stigma will be reduced for survivors and their families.</w:t>
            </w:r>
          </w:p>
        </w:tc>
        <w:tc>
          <w:tcPr>
            <w:tcW w:w="2050" w:type="dxa"/>
            <w:gridSpan w:val="2"/>
            <w:vMerge w:val="restart"/>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B7"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awareness, education and engagement will increase, so that sexual violence is seen as widespread and preventable (e.g. empathy skills, consent)</w:t>
            </w:r>
          </w:p>
        </w:tc>
        <w:tc>
          <w:tcPr>
            <w:tcW w:w="2463" w:type="dxa"/>
            <w:vMerge w:val="restart"/>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B9" w14:textId="77777777" w:rsidR="00BC0FAF" w:rsidRDefault="00AD28A8">
            <w:pPr>
              <w:spacing w:after="0"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Bold and ambitious global and national agendas will increase attention, pressure, accountability, and pol</w:t>
            </w:r>
            <w:r>
              <w:rPr>
                <w:rFonts w:ascii="Times New Roman" w:eastAsia="Times New Roman" w:hAnsi="Times New Roman" w:cs="Times New Roman"/>
                <w:b/>
                <w:sz w:val="24"/>
                <w:szCs w:val="24"/>
              </w:rPr>
              <w:t>itical will to act.</w:t>
            </w:r>
          </w:p>
        </w:tc>
        <w:tc>
          <w:tcPr>
            <w:tcW w:w="2419" w:type="dxa"/>
            <w:vMerge w:val="restart"/>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BB" w14:textId="77777777" w:rsidR="00BC0FAF" w:rsidRDefault="00AD2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will increase significantly.</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BD"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73A68512"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BE"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BF"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050" w:type="dxa"/>
            <w:gridSpan w:val="2"/>
            <w:vMerge/>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C1"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63"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C3"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C5"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C7"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564BEFA9"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C8"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C9"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050" w:type="dxa"/>
            <w:gridSpan w:val="2"/>
            <w:vMerge/>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C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63"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CD"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CF"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D1"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3A36046E"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D2"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D3"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050" w:type="dxa"/>
            <w:gridSpan w:val="2"/>
            <w:vMerge/>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D5"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63"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D7"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D9"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DB"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4554C83A"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DC"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DD"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050" w:type="dxa"/>
            <w:gridSpan w:val="2"/>
            <w:vMerge/>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DF"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63"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E1"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E3"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E5"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609231DC" w14:textId="77777777">
        <w:trPr>
          <w:trHeight w:val="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E6"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1609"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E7"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050" w:type="dxa"/>
            <w:gridSpan w:val="2"/>
            <w:vMerge/>
            <w:tcBorders>
              <w:top w:val="single" w:sz="8" w:space="0" w:color="000000"/>
              <w:left w:val="nil"/>
              <w:bottom w:val="single" w:sz="8" w:space="0" w:color="000000"/>
              <w:right w:val="single" w:sz="8" w:space="0" w:color="000000"/>
            </w:tcBorders>
            <w:shd w:val="clear" w:color="auto" w:fill="D9EAD3"/>
            <w:tcMar>
              <w:top w:w="20" w:type="dxa"/>
              <w:left w:w="40" w:type="dxa"/>
              <w:bottom w:w="100" w:type="dxa"/>
              <w:right w:w="100" w:type="dxa"/>
            </w:tcMar>
          </w:tcPr>
          <w:p w14:paraId="000000E9"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63" w:type="dxa"/>
            <w:vMerge/>
            <w:tcBorders>
              <w:top w:val="nil"/>
              <w:left w:val="nil"/>
              <w:bottom w:val="single" w:sz="8" w:space="0" w:color="000000"/>
              <w:right w:val="single" w:sz="8" w:space="0" w:color="000000"/>
            </w:tcBorders>
            <w:shd w:val="clear" w:color="auto" w:fill="D9EAD3"/>
            <w:tcMar>
              <w:top w:w="20" w:type="dxa"/>
              <w:left w:w="40" w:type="dxa"/>
              <w:bottom w:w="100" w:type="dxa"/>
              <w:right w:w="100" w:type="dxa"/>
            </w:tcMar>
          </w:tcPr>
          <w:p w14:paraId="000000E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419" w:type="dxa"/>
            <w:vMerge/>
            <w:tcBorders>
              <w:top w:val="nil"/>
              <w:left w:val="nil"/>
              <w:bottom w:val="single" w:sz="8" w:space="0" w:color="000000"/>
              <w:right w:val="single" w:sz="18" w:space="0" w:color="000000"/>
            </w:tcBorders>
            <w:shd w:val="clear" w:color="auto" w:fill="D9EAD3"/>
            <w:tcMar>
              <w:top w:w="20" w:type="dxa"/>
              <w:left w:w="40" w:type="dxa"/>
              <w:bottom w:w="100" w:type="dxa"/>
              <w:right w:w="100" w:type="dxa"/>
            </w:tcMar>
          </w:tcPr>
          <w:p w14:paraId="000000ED"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0EF"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638FA820" w14:textId="77777777">
        <w:trPr>
          <w:trHeight w:val="515"/>
        </w:trPr>
        <w:tc>
          <w:tcPr>
            <w:tcW w:w="1452" w:type="dxa"/>
            <w:vMerge w:val="restart"/>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F0" w14:textId="77777777" w:rsidR="00BC0FAF" w:rsidRDefault="00AD28A8">
            <w:pPr>
              <w:spacing w:after="0" w:line="240" w:lineRule="auto"/>
              <w:ind w:left="20" w:firstLine="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needs to change?</w:t>
            </w:r>
          </w:p>
        </w:tc>
        <w:tc>
          <w:tcPr>
            <w:tcW w:w="8541" w:type="dxa"/>
            <w:gridSpan w:val="5"/>
            <w:vMerge w:val="restart"/>
            <w:tcBorders>
              <w:top w:val="nil"/>
              <w:left w:val="nil"/>
              <w:bottom w:val="single" w:sz="8" w:space="0" w:color="000000"/>
              <w:right w:val="single" w:sz="18" w:space="0" w:color="000000"/>
            </w:tcBorders>
            <w:shd w:val="clear" w:color="auto" w:fill="F0643E"/>
            <w:tcMar>
              <w:top w:w="20" w:type="dxa"/>
              <w:left w:w="40" w:type="dxa"/>
              <w:bottom w:w="100" w:type="dxa"/>
              <w:right w:w="100" w:type="dxa"/>
            </w:tcMar>
          </w:tcPr>
          <w:p w14:paraId="000000F1" w14:textId="77777777" w:rsidR="00BC0FAF" w:rsidRDefault="00AD28A8">
            <w:pPr>
              <w:spacing w:after="0" w:line="240" w:lineRule="auto"/>
              <w:ind w:righ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Children and adolescents are subjected to global pandemic </w:t>
            </w:r>
            <w:r>
              <w:rPr>
                <w:rFonts w:ascii="Times New Roman" w:eastAsia="Times New Roman" w:hAnsi="Times New Roman" w:cs="Times New Roman"/>
                <w:b/>
                <w:sz w:val="24"/>
                <w:szCs w:val="24"/>
              </w:rPr>
              <w:t>of sexual violence that affects 1 in 9 boys and 1 in 4 girls, and has lifelong impacts on health and well-being.  It happens in homes,  communities,  schools, youth-serving organizations, and in sport,  places of worship, and online. Children and adolescen</w:t>
            </w:r>
            <w:r>
              <w:rPr>
                <w:rFonts w:ascii="Times New Roman" w:eastAsia="Times New Roman" w:hAnsi="Times New Roman" w:cs="Times New Roman"/>
                <w:b/>
                <w:sz w:val="24"/>
                <w:szCs w:val="24"/>
              </w:rPr>
              <w:t>ts of every age, race, ethnicity, caste, religion, nationality, sexual orientation and gender identity are affected, including structural oppression.  Sexual violence needs to be recognized as unacceptable, criminal and preventable. This will require broad</w:t>
            </w:r>
            <w:r>
              <w:rPr>
                <w:rFonts w:ascii="Times New Roman" w:eastAsia="Times New Roman" w:hAnsi="Times New Roman" w:cs="Times New Roman"/>
                <w:b/>
                <w:sz w:val="24"/>
                <w:szCs w:val="24"/>
              </w:rPr>
              <w:t xml:space="preserve"> and sustained mobilization of survivors and their allies. It will also require a fundamental shift in norms, attitudes and willingness to act.</w:t>
            </w:r>
          </w:p>
        </w:tc>
        <w:tc>
          <w:tcPr>
            <w:tcW w:w="225" w:type="dxa"/>
            <w:tcBorders>
              <w:top w:val="nil"/>
              <w:left w:val="nil"/>
              <w:bottom w:val="nil"/>
              <w:right w:val="nil"/>
            </w:tcBorders>
            <w:shd w:val="clear" w:color="auto" w:fill="auto"/>
            <w:tcMar>
              <w:top w:w="100" w:type="dxa"/>
              <w:left w:w="100" w:type="dxa"/>
              <w:bottom w:w="100" w:type="dxa"/>
              <w:right w:w="100" w:type="dxa"/>
            </w:tcMar>
          </w:tcPr>
          <w:p w14:paraId="000000F9"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1931C059" w14:textId="77777777">
        <w:trPr>
          <w:trHeight w:val="665"/>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0FA"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tcBorders>
              <w:top w:val="nil"/>
              <w:left w:val="nil"/>
              <w:bottom w:val="single" w:sz="8" w:space="0" w:color="000000"/>
              <w:right w:val="single" w:sz="18" w:space="0" w:color="000000"/>
            </w:tcBorders>
            <w:shd w:val="clear" w:color="auto" w:fill="F0643E"/>
            <w:tcMar>
              <w:top w:w="20" w:type="dxa"/>
              <w:left w:w="40" w:type="dxa"/>
              <w:bottom w:w="100" w:type="dxa"/>
              <w:right w:w="100" w:type="dxa"/>
            </w:tcMar>
          </w:tcPr>
          <w:p w14:paraId="000000FB"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103" w14:textId="77777777" w:rsidR="00BC0FAF" w:rsidRDefault="00BC0FAF">
            <w:pPr>
              <w:spacing w:after="0" w:line="240" w:lineRule="auto"/>
              <w:rPr>
                <w:rFonts w:ascii="Times New Roman" w:eastAsia="Times New Roman" w:hAnsi="Times New Roman" w:cs="Times New Roman"/>
                <w:b/>
                <w:sz w:val="24"/>
                <w:szCs w:val="24"/>
                <w:u w:val="single"/>
              </w:rPr>
            </w:pPr>
          </w:p>
        </w:tc>
      </w:tr>
      <w:tr w:rsidR="00BC0FAF" w14:paraId="24ACDF50" w14:textId="77777777">
        <w:trPr>
          <w:trHeight w:val="750"/>
        </w:trPr>
        <w:tc>
          <w:tcPr>
            <w:tcW w:w="1452" w:type="dxa"/>
            <w:vMerge/>
            <w:tcBorders>
              <w:top w:val="nil"/>
              <w:left w:val="single" w:sz="8" w:space="0" w:color="000000"/>
              <w:bottom w:val="single" w:sz="8" w:space="0" w:color="000000"/>
              <w:right w:val="single" w:sz="8" w:space="0" w:color="000000"/>
            </w:tcBorders>
            <w:shd w:val="clear" w:color="auto" w:fill="1D96D3"/>
            <w:tcMar>
              <w:top w:w="20" w:type="dxa"/>
              <w:left w:w="40" w:type="dxa"/>
              <w:bottom w:w="100" w:type="dxa"/>
              <w:right w:w="100" w:type="dxa"/>
            </w:tcMar>
          </w:tcPr>
          <w:p w14:paraId="00000104"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8541" w:type="dxa"/>
            <w:gridSpan w:val="5"/>
            <w:vMerge/>
            <w:tcBorders>
              <w:top w:val="nil"/>
              <w:left w:val="nil"/>
              <w:bottom w:val="single" w:sz="8" w:space="0" w:color="000000"/>
              <w:right w:val="single" w:sz="18" w:space="0" w:color="000000"/>
            </w:tcBorders>
            <w:shd w:val="clear" w:color="auto" w:fill="F0643E"/>
            <w:tcMar>
              <w:top w:w="20" w:type="dxa"/>
              <w:left w:w="40" w:type="dxa"/>
              <w:bottom w:w="100" w:type="dxa"/>
              <w:right w:w="100" w:type="dxa"/>
            </w:tcMar>
          </w:tcPr>
          <w:p w14:paraId="00000105" w14:textId="77777777" w:rsidR="00BC0FAF" w:rsidRDefault="00BC0F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tc>
        <w:tc>
          <w:tcPr>
            <w:tcW w:w="225" w:type="dxa"/>
            <w:tcBorders>
              <w:top w:val="nil"/>
              <w:left w:val="nil"/>
              <w:bottom w:val="nil"/>
              <w:right w:val="nil"/>
            </w:tcBorders>
            <w:shd w:val="clear" w:color="auto" w:fill="auto"/>
            <w:tcMar>
              <w:top w:w="100" w:type="dxa"/>
              <w:left w:w="100" w:type="dxa"/>
              <w:bottom w:w="100" w:type="dxa"/>
              <w:right w:w="100" w:type="dxa"/>
            </w:tcMar>
          </w:tcPr>
          <w:p w14:paraId="0000010D" w14:textId="77777777" w:rsidR="00BC0FAF" w:rsidRDefault="00BC0FAF">
            <w:pPr>
              <w:spacing w:after="0" w:line="240" w:lineRule="auto"/>
              <w:rPr>
                <w:rFonts w:ascii="Times New Roman" w:eastAsia="Times New Roman" w:hAnsi="Times New Roman" w:cs="Times New Roman"/>
                <w:b/>
                <w:sz w:val="24"/>
                <w:szCs w:val="24"/>
                <w:u w:val="single"/>
              </w:rPr>
            </w:pPr>
          </w:p>
        </w:tc>
      </w:tr>
    </w:tbl>
    <w:p w14:paraId="0000010E" w14:textId="77777777" w:rsidR="00BC0FAF" w:rsidRDefault="00BC0FAF">
      <w:pPr>
        <w:spacing w:after="0" w:line="240" w:lineRule="auto"/>
        <w:rPr>
          <w:rFonts w:ascii="Times New Roman" w:eastAsia="Times New Roman" w:hAnsi="Times New Roman" w:cs="Times New Roman"/>
          <w:b/>
          <w:sz w:val="28"/>
          <w:szCs w:val="28"/>
          <w:u w:val="single"/>
        </w:rPr>
      </w:pPr>
    </w:p>
    <w:p w14:paraId="0000010F" w14:textId="77777777" w:rsidR="00BC0FAF" w:rsidRDefault="00AD28A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t>ANNEX 1:</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THE </w:t>
      </w:r>
      <w:sdt>
        <w:sdtPr>
          <w:tag w:val="goog_rdk_16"/>
          <w:id w:val="771743676"/>
        </w:sdtPr>
        <w:sdtEndPr/>
        <w:sdtContent>
          <w:commentRangeStart w:id="16"/>
        </w:sdtContent>
      </w:sdt>
      <w:r>
        <w:rPr>
          <w:rFonts w:ascii="Times New Roman" w:eastAsia="Times New Roman" w:hAnsi="Times New Roman" w:cs="Times New Roman"/>
          <w:b/>
          <w:sz w:val="28"/>
          <w:szCs w:val="28"/>
          <w:u w:val="single"/>
        </w:rPr>
        <w:t>PROBLEM</w:t>
      </w:r>
      <w:commentRangeEnd w:id="16"/>
      <w:r>
        <w:commentReference w:id="16"/>
      </w:r>
      <w:r>
        <w:rPr>
          <w:rFonts w:ascii="Times New Roman" w:eastAsia="Times New Roman" w:hAnsi="Times New Roman" w:cs="Times New Roman"/>
          <w:b/>
          <w:sz w:val="24"/>
          <w:szCs w:val="24"/>
          <w:u w:val="single"/>
        </w:rPr>
        <w:br/>
      </w:r>
    </w:p>
    <w:p w14:paraId="00000110"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Children, youth, and families are at a time of crisis across the nation as the health, economic, and social impacts of the COVID-19 pandemic have taken a heavy toll.  This crisis has compounded the existing and glaring racial and economic disparities acros</w:t>
      </w:r>
      <w:r>
        <w:rPr>
          <w:rFonts w:ascii="Times New Roman" w:eastAsia="Times New Roman" w:hAnsi="Times New Roman" w:cs="Times New Roman"/>
          <w:sz w:val="24"/>
          <w:szCs w:val="24"/>
        </w:rPr>
        <w:t>s the U.S.  We are at a unique crossroads, pressed with an opportunity to rebuild better systems and create more prosperous futures for all of our nation’s children and adolescents with an eye toward promoting long-term racial, ethnic, and socioeconomic eq</w:t>
      </w:r>
      <w:r>
        <w:rPr>
          <w:rFonts w:ascii="Times New Roman" w:eastAsia="Times New Roman" w:hAnsi="Times New Roman" w:cs="Times New Roman"/>
          <w:sz w:val="24"/>
          <w:szCs w:val="24"/>
        </w:rPr>
        <w:t>uity.  The issue of sexual violence against children and adolescents should be a priority within these efforts to build back safer.  Given the strong evidence that there is a cycle of violence across the life-span where children who are exposed to violence</w:t>
      </w:r>
      <w:r>
        <w:rPr>
          <w:rFonts w:ascii="Times New Roman" w:eastAsia="Times New Roman" w:hAnsi="Times New Roman" w:cs="Times New Roman"/>
          <w:sz w:val="24"/>
          <w:szCs w:val="24"/>
        </w:rPr>
        <w:t xml:space="preserve"> are at greater risk of either perpetration and/or further victimization in adulthood, prevention and support to child survivors will contribute to preventing violence in the longer term.</w:t>
      </w:r>
      <w:r>
        <w:rPr>
          <w:rFonts w:ascii="Times New Roman" w:eastAsia="Times New Roman" w:hAnsi="Times New Roman" w:cs="Times New Roman"/>
          <w:b/>
          <w:sz w:val="24"/>
          <w:szCs w:val="24"/>
          <w:vertAlign w:val="superscript"/>
        </w:rPr>
        <w:footnoteReference w:id="4"/>
      </w:r>
    </w:p>
    <w:p w14:paraId="00000111" w14:textId="77777777" w:rsidR="00BC0FAF" w:rsidRDefault="00BC0FAF">
      <w:pPr>
        <w:widowControl w:val="0"/>
        <w:spacing w:after="0" w:line="240" w:lineRule="auto"/>
        <w:rPr>
          <w:rFonts w:ascii="Times New Roman" w:eastAsia="Times New Roman" w:hAnsi="Times New Roman" w:cs="Times New Roman"/>
          <w:b/>
          <w:sz w:val="24"/>
          <w:szCs w:val="24"/>
          <w:u w:val="single"/>
        </w:rPr>
      </w:pPr>
    </w:p>
    <w:p w14:paraId="00000112"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reliable estimates of the percentages of children and adolescents in the U.S. that experience some form of sexual violence.  However, according the U.S. Centers for Disease Control and Prevention (CDC)</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child sexual abuse is a significant bu</w:t>
      </w:r>
      <w:r>
        <w:rPr>
          <w:rFonts w:ascii="Times New Roman" w:eastAsia="Times New Roman" w:hAnsi="Times New Roman" w:cs="Times New Roman"/>
          <w:sz w:val="24"/>
          <w:szCs w:val="24"/>
        </w:rPr>
        <w:t>t preventable public health problem.  Many children wait to report or never report child sexual abuse. Although estimates vary across studies, the data show:</w:t>
      </w:r>
    </w:p>
    <w:p w14:paraId="00000113" w14:textId="77777777" w:rsidR="00BC0FAF" w:rsidRDefault="00AD28A8">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1 in 4 girls and 1 in 13 boys experience child sexual abuse at some point in childhood. </w:t>
      </w:r>
    </w:p>
    <w:p w14:paraId="00000114" w14:textId="77777777" w:rsidR="00BC0FAF" w:rsidRDefault="00AD28A8">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of child sexual abuse is perpetrated by someone the child or child’s family knows.</w:t>
      </w:r>
    </w:p>
    <w:p w14:paraId="00000115" w14:textId="77777777" w:rsidR="00BC0FAF" w:rsidRDefault="00AD28A8">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lifetime economic burden of child sexual abuse in the United States in 2015 was estimated to be at least $9.3 billion. This is a conservative figure since an esti</w:t>
      </w:r>
      <w:r>
        <w:rPr>
          <w:rFonts w:ascii="Times New Roman" w:eastAsia="Times New Roman" w:hAnsi="Times New Roman" w:cs="Times New Roman"/>
          <w:sz w:val="24"/>
          <w:szCs w:val="24"/>
        </w:rPr>
        <w:t>mated 90% of child sexual abuse is never reported.</w:t>
      </w:r>
    </w:p>
    <w:p w14:paraId="00000116" w14:textId="77777777" w:rsidR="00BC0FAF" w:rsidRDefault="00AD28A8">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violence starts early. One in 3 female rape victims experienced it for the first time between 11-17 years old and 1 in 8 reported that it occurred before age 10. Nearly 1 in 4 male rape victims expe</w:t>
      </w:r>
      <w:r>
        <w:rPr>
          <w:rFonts w:ascii="Times New Roman" w:eastAsia="Times New Roman" w:hAnsi="Times New Roman" w:cs="Times New Roman"/>
          <w:sz w:val="24"/>
          <w:szCs w:val="24"/>
        </w:rPr>
        <w:t>rienced it for the first time between 11-17 years old and about 1 in 4 reported that it occurred before age 10.</w:t>
      </w:r>
      <w:r>
        <w:rPr>
          <w:rFonts w:ascii="Times New Roman" w:eastAsia="Times New Roman" w:hAnsi="Times New Roman" w:cs="Times New Roman"/>
          <w:sz w:val="24"/>
          <w:szCs w:val="24"/>
          <w:vertAlign w:val="superscript"/>
        </w:rPr>
        <w:footnoteReference w:id="6"/>
      </w:r>
    </w:p>
    <w:p w14:paraId="00000117" w14:textId="77777777" w:rsidR="00BC0FAF" w:rsidRDefault="00BC0FAF">
      <w:pPr>
        <w:spacing w:after="0" w:line="240" w:lineRule="auto"/>
        <w:ind w:left="720"/>
        <w:rPr>
          <w:rFonts w:ascii="Times New Roman" w:eastAsia="Times New Roman" w:hAnsi="Times New Roman" w:cs="Times New Roman"/>
          <w:sz w:val="24"/>
          <w:szCs w:val="24"/>
        </w:rPr>
      </w:pPr>
    </w:p>
    <w:p w14:paraId="00000118"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children who are victims of child sexual exploitation are often arrested on prostitution charges and punished as perpetrators ra</w:t>
      </w:r>
      <w:r>
        <w:rPr>
          <w:rFonts w:ascii="Times New Roman" w:eastAsia="Times New Roman" w:hAnsi="Times New Roman" w:cs="Times New Roman"/>
          <w:sz w:val="24"/>
          <w:szCs w:val="24"/>
        </w:rPr>
        <w:t>ther than seen as victims and survivors who need supportive services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119" w14:textId="77777777" w:rsidR="00BC0FAF" w:rsidRDefault="00AD28A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2019, 214 juveniles were arrested for prostitution and commercialized vice.</w:t>
      </w:r>
      <w:r>
        <w:rPr>
          <w:rFonts w:ascii="Times New Roman" w:eastAsia="Times New Roman" w:hAnsi="Times New Roman" w:cs="Times New Roman"/>
          <w:i/>
          <w:sz w:val="24"/>
          <w:szCs w:val="24"/>
        </w:rPr>
        <w:t xml:space="preserve"> </w:t>
      </w:r>
    </w:p>
    <w:p w14:paraId="0000011A" w14:textId="77777777" w:rsidR="00BC0FAF" w:rsidRDefault="00AD28A8">
      <w:pPr>
        <w:numPr>
          <w:ilvl w:val="0"/>
          <w:numId w:val="4"/>
        </w:num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account for approximately 71% of juvenile prostitution arrests. </w:t>
      </w:r>
    </w:p>
    <w:p w14:paraId="0000011B" w14:textId="77777777" w:rsidR="00BC0FAF" w:rsidRDefault="00AD28A8">
      <w:pPr>
        <w:widowControl w:val="0"/>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children make up nearly 51</w:t>
      </w:r>
      <w:r>
        <w:rPr>
          <w:rFonts w:ascii="Times New Roman" w:eastAsia="Times New Roman" w:hAnsi="Times New Roman" w:cs="Times New Roman"/>
          <w:sz w:val="24"/>
          <w:szCs w:val="24"/>
        </w:rPr>
        <w:t xml:space="preserve">% of all juvenile prostitution arrests, the most of any racial </w:t>
      </w:r>
      <w:r>
        <w:rPr>
          <w:rFonts w:ascii="Times New Roman" w:eastAsia="Times New Roman" w:hAnsi="Times New Roman" w:cs="Times New Roman"/>
          <w:sz w:val="24"/>
          <w:szCs w:val="24"/>
        </w:rPr>
        <w:lastRenderedPageBreak/>
        <w:t>group.</w:t>
      </w:r>
      <w:r>
        <w:rPr>
          <w:rFonts w:ascii="Times New Roman" w:eastAsia="Times New Roman" w:hAnsi="Times New Roman" w:cs="Times New Roman"/>
          <w:sz w:val="24"/>
          <w:szCs w:val="24"/>
          <w:vertAlign w:val="superscript"/>
        </w:rPr>
        <w:footnoteReference w:id="8"/>
      </w:r>
    </w:p>
    <w:p w14:paraId="0000011C" w14:textId="77777777" w:rsidR="00BC0FAF" w:rsidRDefault="00AD28A8">
      <w:pPr>
        <w:widowControl w:val="0"/>
        <w:shd w:val="clear" w:color="auto" w:fill="FFFFFF"/>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violence in dating relationships is also unacceptably high for adolescents.  According to the CDC</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11D" w14:textId="77777777" w:rsidR="00BC0FAF" w:rsidRDefault="00AD28A8">
      <w:pPr>
        <w:widowControl w:val="0"/>
        <w:numPr>
          <w:ilvl w:val="0"/>
          <w:numId w:val="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1 in 8 female and 1 in 26 male high school students report having experienced sexual dating violence in the last year.</w:t>
      </w:r>
    </w:p>
    <w:p w14:paraId="0000011E" w14:textId="77777777" w:rsidR="00BC0FAF" w:rsidRDefault="00BC0FAF">
      <w:pPr>
        <w:widowControl w:val="0"/>
        <w:shd w:val="clear" w:color="auto" w:fill="FFFFFF"/>
        <w:spacing w:after="0" w:line="240" w:lineRule="auto"/>
        <w:rPr>
          <w:rFonts w:ascii="Times New Roman" w:eastAsia="Times New Roman" w:hAnsi="Times New Roman" w:cs="Times New Roman"/>
          <w:sz w:val="24"/>
          <w:szCs w:val="24"/>
        </w:rPr>
      </w:pPr>
    </w:p>
    <w:p w14:paraId="0000011F" w14:textId="77777777" w:rsidR="00BC0FAF" w:rsidRDefault="00AD28A8">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handful of studies that exist show that rates of sexual violence are seven to 10 times higher for children and adolescents wit</w:t>
      </w:r>
      <w:r>
        <w:rPr>
          <w:rFonts w:ascii="Times New Roman" w:eastAsia="Times New Roman" w:hAnsi="Times New Roman" w:cs="Times New Roman"/>
          <w:sz w:val="24"/>
          <w:szCs w:val="24"/>
        </w:rPr>
        <w:t>h cognitive and physical disabilities. Gender nonconforming and transgender children and adolescents, and LGBTQ+ adolescents are also at greater risk.</w:t>
      </w:r>
    </w:p>
    <w:p w14:paraId="00000120" w14:textId="77777777" w:rsidR="00BC0FAF" w:rsidRDefault="00BC0FAF">
      <w:pPr>
        <w:widowControl w:val="0"/>
        <w:shd w:val="clear" w:color="auto" w:fill="FFFFFF"/>
        <w:spacing w:after="0" w:line="240" w:lineRule="auto"/>
        <w:rPr>
          <w:rFonts w:ascii="Times New Roman" w:eastAsia="Times New Roman" w:hAnsi="Times New Roman" w:cs="Times New Roman"/>
          <w:sz w:val="24"/>
          <w:szCs w:val="24"/>
        </w:rPr>
      </w:pPr>
    </w:p>
    <w:p w14:paraId="00000121" w14:textId="77777777" w:rsidR="00BC0FAF" w:rsidRDefault="00AD28A8">
      <w:pPr>
        <w:widowControl w:val="0"/>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a recent study indicated that 13% of athletes experienced one form of sexual abuse at least on</w:t>
      </w:r>
      <w:r>
        <w:rPr>
          <w:rFonts w:ascii="Times New Roman" w:eastAsia="Times New Roman" w:hAnsi="Times New Roman" w:cs="Times New Roman"/>
          <w:sz w:val="24"/>
          <w:szCs w:val="24"/>
        </w:rPr>
        <w:t>ce as a child in sport.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Further, elite athletes experienced higher rates of sexual assault than lower-level athletes.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Three out of four American families with school-aged children have at least one child playing an organized sport - a total of about 45 million youth.  More than 8 million high school students participate in organized sports, and more than 460,000 NCAA at</w:t>
      </w:r>
      <w:r>
        <w:rPr>
          <w:rFonts w:ascii="Times New Roman" w:eastAsia="Times New Roman" w:hAnsi="Times New Roman" w:cs="Times New Roman"/>
          <w:sz w:val="24"/>
          <w:szCs w:val="24"/>
        </w:rPr>
        <w:t>hletes compete in collegiate sports every year.  With sport participation levels as they are today, there are an estimated 5.91 million survivors of sexual abuse in sports in the United States alone.</w:t>
      </w:r>
    </w:p>
    <w:p w14:paraId="00000122" w14:textId="77777777" w:rsidR="00BC0FAF" w:rsidRDefault="00AD28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reasons why incidents of sexual abuse go </w:t>
      </w:r>
      <w:r>
        <w:rPr>
          <w:rFonts w:ascii="Times New Roman" w:eastAsia="Times New Roman" w:hAnsi="Times New Roman" w:cs="Times New Roman"/>
          <w:sz w:val="24"/>
          <w:szCs w:val="24"/>
        </w:rPr>
        <w:t>unreported, including the tactics of abusers that make it difficult for children to tell, collusion from family members, repressed memories and disassociation as a means of coping with trauma, legal barriers, and institutions and organizations focused on p</w:t>
      </w:r>
      <w:r>
        <w:rPr>
          <w:rFonts w:ascii="Times New Roman" w:eastAsia="Times New Roman" w:hAnsi="Times New Roman" w:cs="Times New Roman"/>
          <w:sz w:val="24"/>
          <w:szCs w:val="24"/>
        </w:rPr>
        <w:t>rotecting their reputations rather than the children they serve, etc.  With only 12 percent of child sexual abuse reported to authorities each year,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studies have shown that underreporting of minor sexual abuse can be attributed in large part to the fact </w:t>
      </w:r>
      <w:r>
        <w:rPr>
          <w:rFonts w:ascii="Times New Roman" w:eastAsia="Times New Roman" w:hAnsi="Times New Roman" w:cs="Times New Roman"/>
          <w:sz w:val="24"/>
          <w:szCs w:val="24"/>
        </w:rPr>
        <w:t>that a majority of child victims do not reveal their abuse until later in life, if at all.</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Studies suggest that many victims, as many as 33% never tell anyone they were abused.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One study found that 60-80 percent of victims of childhood sexual abuse w</w:t>
      </w:r>
      <w:r>
        <w:rPr>
          <w:rFonts w:ascii="Times New Roman" w:eastAsia="Times New Roman" w:hAnsi="Times New Roman" w:cs="Times New Roman"/>
          <w:sz w:val="24"/>
          <w:szCs w:val="24"/>
        </w:rPr>
        <w:t>ait until adulthood to disclose their abuse.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In fact, the average age of disclosure of child sexual abuse in a study of 1,000 victims was 52 years old.</w:t>
      </w:r>
      <w:r>
        <w:rPr>
          <w:rFonts w:ascii="Times New Roman" w:eastAsia="Times New Roman" w:hAnsi="Times New Roman" w:cs="Times New Roman"/>
          <w:sz w:val="24"/>
          <w:szCs w:val="24"/>
          <w:vertAlign w:val="superscript"/>
        </w:rPr>
        <w:footnoteReference w:id="16"/>
      </w:r>
    </w:p>
    <w:p w14:paraId="00000123" w14:textId="77777777" w:rsidR="00BC0FAF" w:rsidRDefault="00AD28A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Finally, research, data, and evidence are essential to effectively understand the magnitude of the </w:t>
      </w:r>
      <w:r>
        <w:rPr>
          <w:rFonts w:ascii="Times New Roman" w:eastAsia="Times New Roman" w:hAnsi="Times New Roman" w:cs="Times New Roman"/>
          <w:sz w:val="24"/>
          <w:szCs w:val="24"/>
        </w:rPr>
        <w:t>problem, support policies and programs that are science and evidence-based, and track progress (or lack thereof) in effectively addressing the problem.  In terms of data, it is essential that we institute stronger systems to better understand the magnitude</w:t>
      </w:r>
      <w:r>
        <w:rPr>
          <w:rFonts w:ascii="Times New Roman" w:eastAsia="Times New Roman" w:hAnsi="Times New Roman" w:cs="Times New Roman"/>
          <w:sz w:val="24"/>
          <w:szCs w:val="24"/>
        </w:rPr>
        <w:t xml:space="preserve"> of the problem as well as which interventions are working.  Although </w:t>
      </w:r>
      <w:r>
        <w:rPr>
          <w:rFonts w:ascii="Times New Roman" w:eastAsia="Times New Roman" w:hAnsi="Times New Roman" w:cs="Times New Roman"/>
          <w:sz w:val="24"/>
          <w:szCs w:val="24"/>
        </w:rPr>
        <w:lastRenderedPageBreak/>
        <w:t>advances have been made in understanding what actually works to effectively prevent and respond to sexual violence against children and adolescents, significant gaps in understanding sti</w:t>
      </w:r>
      <w:r>
        <w:rPr>
          <w:rFonts w:ascii="Times New Roman" w:eastAsia="Times New Roman" w:hAnsi="Times New Roman" w:cs="Times New Roman"/>
          <w:sz w:val="24"/>
          <w:szCs w:val="24"/>
        </w:rPr>
        <w:t xml:space="preserve">ll exist.  Historically, the U.S. investment in prevention, healing and justice for all forms of sexual violence against children has been woefully inadequate given the magnitude of the problem.  These gaps in data and evidence </w:t>
      </w:r>
      <w:r>
        <w:rPr>
          <w:rFonts w:ascii="Times New Roman" w:eastAsia="Times New Roman" w:hAnsi="Times New Roman" w:cs="Times New Roman"/>
          <w:sz w:val="24"/>
          <w:szCs w:val="24"/>
          <w:highlight w:val="white"/>
        </w:rPr>
        <w:t>highlight the need for incre</w:t>
      </w:r>
      <w:r>
        <w:rPr>
          <w:rFonts w:ascii="Times New Roman" w:eastAsia="Times New Roman" w:hAnsi="Times New Roman" w:cs="Times New Roman"/>
          <w:sz w:val="24"/>
          <w:szCs w:val="24"/>
          <w:highlight w:val="white"/>
        </w:rPr>
        <w:t xml:space="preserve">ased investment in research and data collection as an essential component of an expanded and coordinated response. </w:t>
      </w:r>
    </w:p>
    <w:p w14:paraId="00000124" w14:textId="77777777" w:rsidR="00BC0FAF" w:rsidRDefault="00BC0FAF">
      <w:pPr>
        <w:spacing w:after="0" w:line="240" w:lineRule="auto"/>
        <w:rPr>
          <w:rFonts w:ascii="Times New Roman" w:eastAsia="Times New Roman" w:hAnsi="Times New Roman" w:cs="Times New Roman"/>
          <w:sz w:val="24"/>
          <w:szCs w:val="24"/>
          <w:highlight w:val="white"/>
        </w:rPr>
      </w:pPr>
    </w:p>
    <w:p w14:paraId="00000125"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violence against children and adolescents is a public health emergency and a gross human rights violation that has been put on the b</w:t>
      </w:r>
      <w:r>
        <w:rPr>
          <w:rFonts w:ascii="Times New Roman" w:eastAsia="Times New Roman" w:hAnsi="Times New Roman" w:cs="Times New Roman"/>
          <w:sz w:val="24"/>
          <w:szCs w:val="24"/>
        </w:rPr>
        <w:t>ackburner for far too long and has only been exacerbated by the COVID-19 pandemic.  Throughout the pandemic, many children have been hidden from safe adults, mandated reporters, and trained educators and childcare workers who could have protected them.</w:t>
      </w:r>
      <w:r>
        <w:rPr>
          <w:rFonts w:ascii="Times New Roman" w:eastAsia="Times New Roman" w:hAnsi="Times New Roman" w:cs="Times New Roman"/>
          <w:sz w:val="24"/>
          <w:szCs w:val="24"/>
          <w:highlight w:val="white"/>
        </w:rPr>
        <w:t xml:space="preserve">  On</w:t>
      </w:r>
      <w:r>
        <w:rPr>
          <w:rFonts w:ascii="Times New Roman" w:eastAsia="Times New Roman" w:hAnsi="Times New Roman" w:cs="Times New Roman"/>
          <w:sz w:val="24"/>
          <w:szCs w:val="24"/>
          <w:highlight w:val="white"/>
        </w:rPr>
        <w:t xml:space="preserve">line child abuse and exploitation, already one of the biggest and fastest growing crime challenges nationally, has also spiked as children have spent even more time on the internet.  </w:t>
      </w:r>
      <w:r>
        <w:rPr>
          <w:rFonts w:ascii="Times New Roman" w:eastAsia="Times New Roman" w:hAnsi="Times New Roman" w:cs="Times New Roman"/>
          <w:sz w:val="24"/>
          <w:szCs w:val="24"/>
        </w:rPr>
        <w:t xml:space="preserve">Investing in systems that not only prevent child abuse from happening in </w:t>
      </w:r>
      <w:r>
        <w:rPr>
          <w:rFonts w:ascii="Times New Roman" w:eastAsia="Times New Roman" w:hAnsi="Times New Roman" w:cs="Times New Roman"/>
          <w:sz w:val="24"/>
          <w:szCs w:val="24"/>
        </w:rPr>
        <w:t xml:space="preserve">the first place but also on those that focus on effective trauma-informed and evidence-informed or based interventions to assist children and families during and after crisis is critical.  Equally important are systems that can help survivors heal, thrive </w:t>
      </w:r>
      <w:r>
        <w:rPr>
          <w:rFonts w:ascii="Times New Roman" w:eastAsia="Times New Roman" w:hAnsi="Times New Roman" w:cs="Times New Roman"/>
          <w:sz w:val="24"/>
          <w:szCs w:val="24"/>
        </w:rPr>
        <w:t>and seek justice to hold offenders accountable and prevent further victimization.  These are critical as America recovers from the pandemic, children re-enter schools, and parents rejoin the workforce.</w:t>
      </w:r>
    </w:p>
    <w:p w14:paraId="00000126" w14:textId="77777777" w:rsidR="00BC0FAF" w:rsidRDefault="00BC0FAF">
      <w:pPr>
        <w:rPr>
          <w:rFonts w:ascii="Times New Roman" w:eastAsia="Times New Roman" w:hAnsi="Times New Roman" w:cs="Times New Roman"/>
          <w:b/>
          <w:sz w:val="24"/>
          <w:szCs w:val="24"/>
          <w:u w:val="single"/>
        </w:rPr>
      </w:pPr>
    </w:p>
    <w:p w14:paraId="00000127" w14:textId="77777777" w:rsidR="00BC0FAF" w:rsidRDefault="00BC0FAF">
      <w:pPr>
        <w:rPr>
          <w:rFonts w:ascii="Times New Roman" w:eastAsia="Times New Roman" w:hAnsi="Times New Roman" w:cs="Times New Roman"/>
          <w:b/>
          <w:sz w:val="24"/>
          <w:szCs w:val="24"/>
          <w:u w:val="single"/>
        </w:rPr>
      </w:pPr>
    </w:p>
    <w:p w14:paraId="00000128" w14:textId="77777777" w:rsidR="00BC0FAF" w:rsidRDefault="00BC0FAF">
      <w:pPr>
        <w:rPr>
          <w:rFonts w:ascii="Times New Roman" w:eastAsia="Times New Roman" w:hAnsi="Times New Roman" w:cs="Times New Roman"/>
          <w:b/>
          <w:sz w:val="24"/>
          <w:szCs w:val="24"/>
          <w:u w:val="single"/>
        </w:rPr>
      </w:pPr>
    </w:p>
    <w:p w14:paraId="00000129" w14:textId="77777777" w:rsidR="00BC0FAF" w:rsidRDefault="00BC0FAF">
      <w:pPr>
        <w:rPr>
          <w:rFonts w:ascii="Times New Roman" w:eastAsia="Times New Roman" w:hAnsi="Times New Roman" w:cs="Times New Roman"/>
          <w:b/>
          <w:sz w:val="24"/>
          <w:szCs w:val="24"/>
          <w:u w:val="single"/>
        </w:rPr>
      </w:pPr>
    </w:p>
    <w:p w14:paraId="0000012A" w14:textId="77777777" w:rsidR="00BC0FAF" w:rsidRDefault="00AD28A8">
      <w:pPr>
        <w:rPr>
          <w:rFonts w:ascii="Times New Roman" w:eastAsia="Times New Roman" w:hAnsi="Times New Roman" w:cs="Times New Roman"/>
          <w:b/>
          <w:sz w:val="28"/>
          <w:szCs w:val="28"/>
          <w:u w:val="single"/>
        </w:rPr>
      </w:pPr>
      <w:r>
        <w:br w:type="page"/>
      </w:r>
    </w:p>
    <w:p w14:paraId="0000012B" w14:textId="77777777" w:rsidR="00BC0FAF" w:rsidRDefault="00AD28A8">
      <w:pP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ANNEX 2:</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u w:val="single"/>
        </w:rPr>
        <w:t>PREVENTION</w:t>
      </w:r>
    </w:p>
    <w:p w14:paraId="0000012C"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violence against children can be prevented, with the last two decades showing considerable advances in evidence-based policies and programs around the world and in some parts of the U.S.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However, the U.S. lags behind other wealthy countries in te</w:t>
      </w:r>
      <w:r>
        <w:rPr>
          <w:rFonts w:ascii="Times New Roman" w:eastAsia="Times New Roman" w:hAnsi="Times New Roman" w:cs="Times New Roman"/>
          <w:sz w:val="24"/>
          <w:szCs w:val="24"/>
        </w:rPr>
        <w:t xml:space="preserve">rms of following the science and effectively implementing national level, comprehensive, and equitable primary and secondary prevention training programs, policies and research aimed at preventing </w:t>
      </w:r>
      <w:r>
        <w:rPr>
          <w:rFonts w:ascii="Times New Roman" w:eastAsia="Times New Roman" w:hAnsi="Times New Roman" w:cs="Times New Roman"/>
          <w:color w:val="000000"/>
          <w:sz w:val="24"/>
          <w:szCs w:val="24"/>
        </w:rPr>
        <w:t>abuse before it o</w:t>
      </w:r>
      <w:r>
        <w:rPr>
          <w:rFonts w:ascii="Times New Roman" w:eastAsia="Times New Roman" w:hAnsi="Times New Roman" w:cs="Times New Roman"/>
          <w:sz w:val="24"/>
          <w:szCs w:val="24"/>
        </w:rPr>
        <w:t>ccurs.  More resources are needed to devel</w:t>
      </w:r>
      <w:r>
        <w:rPr>
          <w:rFonts w:ascii="Times New Roman" w:eastAsia="Times New Roman" w:hAnsi="Times New Roman" w:cs="Times New Roman"/>
          <w:sz w:val="24"/>
          <w:szCs w:val="24"/>
        </w:rPr>
        <w:t xml:space="preserve">op, evaluate, and implement evidence-based primary prevention strategies to ensure the safety of all children, which includes increasing funding for community-based organizations focused on prevention. </w:t>
      </w:r>
    </w:p>
    <w:p w14:paraId="0000012D" w14:textId="77777777" w:rsidR="00BC0FAF" w:rsidRDefault="00BC0FAF">
      <w:pPr>
        <w:spacing w:after="0" w:line="240" w:lineRule="auto"/>
        <w:rPr>
          <w:rFonts w:ascii="Times New Roman" w:eastAsia="Times New Roman" w:hAnsi="Times New Roman" w:cs="Times New Roman"/>
          <w:sz w:val="24"/>
          <w:szCs w:val="24"/>
        </w:rPr>
      </w:pPr>
    </w:p>
    <w:p w14:paraId="0000012E"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 urge President Biden and his Administration and t</w:t>
      </w:r>
      <w:r>
        <w:rPr>
          <w:rFonts w:ascii="Times New Roman" w:eastAsia="Times New Roman" w:hAnsi="Times New Roman" w:cs="Times New Roman"/>
          <w:b/>
          <w:sz w:val="24"/>
          <w:szCs w:val="24"/>
        </w:rPr>
        <w:t>he U.S. Congress to consider these building blocks for comprehensive prevention-healing-justice executive action and legislation:</w:t>
      </w:r>
      <w:r>
        <w:rPr>
          <w:rFonts w:ascii="Times New Roman" w:eastAsia="Times New Roman" w:hAnsi="Times New Roman" w:cs="Times New Roman"/>
          <w:sz w:val="24"/>
          <w:szCs w:val="24"/>
        </w:rPr>
        <w:t xml:space="preserve"> </w:t>
      </w:r>
    </w:p>
    <w:p w14:paraId="0000012F" w14:textId="77777777" w:rsidR="00BC0FAF" w:rsidRDefault="00BC0FAF">
      <w:pPr>
        <w:spacing w:after="0" w:line="240" w:lineRule="auto"/>
        <w:rPr>
          <w:rFonts w:ascii="Times New Roman" w:eastAsia="Times New Roman" w:hAnsi="Times New Roman" w:cs="Times New Roman"/>
          <w:sz w:val="24"/>
          <w:szCs w:val="24"/>
        </w:rPr>
      </w:pPr>
    </w:p>
    <w:p w14:paraId="00000130" w14:textId="77777777" w:rsidR="00BC0FAF" w:rsidRDefault="00AD28A8">
      <w:pPr>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Prevention Training, Programs and Policy</w:t>
      </w:r>
    </w:p>
    <w:p w14:paraId="00000131" w14:textId="77777777" w:rsidR="00BC0FAF" w:rsidRDefault="00BC0FAF">
      <w:pPr>
        <w:spacing w:after="0" w:line="240" w:lineRule="auto"/>
        <w:rPr>
          <w:rFonts w:ascii="Times New Roman" w:eastAsia="Times New Roman" w:hAnsi="Times New Roman" w:cs="Times New Roman"/>
          <w:b/>
          <w:i/>
          <w:sz w:val="24"/>
          <w:szCs w:val="24"/>
        </w:rPr>
      </w:pPr>
    </w:p>
    <w:p w14:paraId="00000132"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Support healthy development of children.  </w:t>
      </w:r>
      <w:r>
        <w:rPr>
          <w:rFonts w:ascii="Times New Roman" w:eastAsia="Times New Roman" w:hAnsi="Times New Roman" w:cs="Times New Roman"/>
          <w:sz w:val="24"/>
          <w:szCs w:val="24"/>
        </w:rPr>
        <w:t>Children need quality relational engagem</w:t>
      </w:r>
      <w:r>
        <w:rPr>
          <w:rFonts w:ascii="Times New Roman" w:eastAsia="Times New Roman" w:hAnsi="Times New Roman" w:cs="Times New Roman"/>
          <w:sz w:val="24"/>
          <w:szCs w:val="24"/>
        </w:rPr>
        <w:t>ent from adults and supportive communities to develop in healthy ways. Early assessment of Adverse Childhood Experiences (ACEs) followed by adequate support and services can also help to diminish the effect of victimization or the development of abusive be</w:t>
      </w:r>
      <w:r>
        <w:rPr>
          <w:rFonts w:ascii="Times New Roman" w:eastAsia="Times New Roman" w:hAnsi="Times New Roman" w:cs="Times New Roman"/>
          <w:sz w:val="24"/>
          <w:szCs w:val="24"/>
        </w:rPr>
        <w:t>haviors whether face-to-face or technology-facilitated.</w:t>
      </w:r>
    </w:p>
    <w:p w14:paraId="00000133" w14:textId="77777777" w:rsidR="00BC0FAF" w:rsidRDefault="00BC0FAF">
      <w:pPr>
        <w:spacing w:after="0" w:line="240" w:lineRule="auto"/>
        <w:rPr>
          <w:rFonts w:ascii="Times New Roman" w:eastAsia="Times New Roman" w:hAnsi="Times New Roman" w:cs="Times New Roman"/>
          <w:b/>
          <w:sz w:val="24"/>
          <w:szCs w:val="24"/>
        </w:rPr>
      </w:pPr>
    </w:p>
    <w:p w14:paraId="00000134"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Promote healthy relationships and through social-emotional learning and child abuse prevention education.  </w:t>
      </w:r>
      <w:r>
        <w:rPr>
          <w:rFonts w:ascii="Times New Roman" w:eastAsia="Times New Roman" w:hAnsi="Times New Roman" w:cs="Times New Roman"/>
          <w:sz w:val="24"/>
          <w:szCs w:val="24"/>
        </w:rPr>
        <w:t>Ensure that quality education promoting healthy relationships and healthy sexuality – that i</w:t>
      </w:r>
      <w:r>
        <w:rPr>
          <w:rFonts w:ascii="Times New Roman" w:eastAsia="Times New Roman" w:hAnsi="Times New Roman" w:cs="Times New Roman"/>
          <w:sz w:val="24"/>
          <w:szCs w:val="24"/>
        </w:rPr>
        <w:t>s both research-based and developmentally appropriate – is available for all children, youth and the adults who educate them, inclusive of face-to-face and technology-facilitated interactions.</w:t>
      </w:r>
    </w:p>
    <w:p w14:paraId="00000135" w14:textId="77777777" w:rsidR="00BC0FAF" w:rsidRDefault="00BC0FAF">
      <w:pPr>
        <w:spacing w:after="0" w:line="240" w:lineRule="auto"/>
        <w:rPr>
          <w:rFonts w:ascii="Times New Roman" w:eastAsia="Times New Roman" w:hAnsi="Times New Roman" w:cs="Times New Roman"/>
          <w:b/>
          <w:sz w:val="24"/>
          <w:szCs w:val="24"/>
        </w:rPr>
      </w:pPr>
    </w:p>
    <w:p w14:paraId="00000136"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Invest in programs that prevent initial perpetration of child </w:t>
      </w:r>
      <w:r>
        <w:rPr>
          <w:rFonts w:ascii="Times New Roman" w:eastAsia="Times New Roman" w:hAnsi="Times New Roman" w:cs="Times New Roman"/>
          <w:b/>
          <w:sz w:val="24"/>
          <w:szCs w:val="24"/>
        </w:rPr>
        <w:t xml:space="preserve">sexual abuse and exploitation.  </w:t>
      </w:r>
      <w:r>
        <w:rPr>
          <w:rFonts w:ascii="Times New Roman" w:eastAsia="Times New Roman" w:hAnsi="Times New Roman" w:cs="Times New Roman"/>
          <w:sz w:val="24"/>
          <w:szCs w:val="24"/>
        </w:rPr>
        <w:t>Create policies that support efforts to prevent initial perpetration of child sexual abuse and exploitation, with special attention to children and youth with problematic sexual behaviors, including technology-facilitated in</w:t>
      </w:r>
      <w:r>
        <w:rPr>
          <w:rFonts w:ascii="Times New Roman" w:eastAsia="Times New Roman" w:hAnsi="Times New Roman" w:cs="Times New Roman"/>
          <w:sz w:val="24"/>
          <w:szCs w:val="24"/>
        </w:rPr>
        <w:t>teractions.</w:t>
      </w:r>
    </w:p>
    <w:p w14:paraId="00000137" w14:textId="77777777" w:rsidR="00BC0FAF" w:rsidRDefault="00BC0FAF">
      <w:pPr>
        <w:spacing w:after="0" w:line="240" w:lineRule="auto"/>
        <w:rPr>
          <w:rFonts w:ascii="Times New Roman" w:eastAsia="Times New Roman" w:hAnsi="Times New Roman" w:cs="Times New Roman"/>
          <w:sz w:val="24"/>
          <w:szCs w:val="24"/>
        </w:rPr>
      </w:pPr>
    </w:p>
    <w:p w14:paraId="00000138"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Increase funding for schools, youth-serving organizations, community-based organizations and child- and family-serving agencies to implement child sexual abuse prevention education training: </w:t>
      </w:r>
    </w:p>
    <w:p w14:paraId="00000139"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should support training programs to educate all students</w:t>
      </w:r>
      <w:r>
        <w:rPr>
          <w:rFonts w:ascii="Times New Roman" w:eastAsia="Times New Roman" w:hAnsi="Times New Roman" w:cs="Times New Roman"/>
          <w:sz w:val="24"/>
          <w:szCs w:val="24"/>
        </w:rPr>
        <w:t xml:space="preserve"> and all child-serving professionals about the prevention of child sexual abuse and on-line sexual exploitation. </w:t>
      </w:r>
    </w:p>
    <w:p w14:paraId="0000013A"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should be trauma-informed and evidence-informed or based, culturally responsive, linguistically correct, include medically accura</w:t>
      </w:r>
      <w:r>
        <w:rPr>
          <w:rFonts w:ascii="Times New Roman" w:eastAsia="Times New Roman" w:hAnsi="Times New Roman" w:cs="Times New Roman"/>
          <w:sz w:val="24"/>
          <w:szCs w:val="24"/>
        </w:rPr>
        <w:t>te information about psychosexual development, and be age/developmentally appropriate.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13B"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and expanded access to grants with increased funding should be made available to these organizations to build their capacity to develop effective prevention progra</w:t>
      </w:r>
      <w:r>
        <w:rPr>
          <w:rFonts w:ascii="Times New Roman" w:eastAsia="Times New Roman" w:hAnsi="Times New Roman" w:cs="Times New Roman"/>
          <w:sz w:val="24"/>
          <w:szCs w:val="24"/>
        </w:rPr>
        <w:t>ms and community engagement initiatives to prevent all forms of sexual violence against children, including those working with parents and those focusing on serving communities of color or traditionally underserved communities, including LGBTQIA, in a more</w:t>
      </w:r>
      <w:r>
        <w:rPr>
          <w:rFonts w:ascii="Times New Roman" w:eastAsia="Times New Roman" w:hAnsi="Times New Roman" w:cs="Times New Roman"/>
          <w:sz w:val="24"/>
          <w:szCs w:val="24"/>
        </w:rPr>
        <w:t xml:space="preserve"> holistic manner.  </w:t>
      </w:r>
    </w:p>
    <w:p w14:paraId="0000013C"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instruction should be informed by child and adolescent developmental research, including effects that adverse childhood experiences have on brain development, protective factors, and how to build resiliency. </w:t>
      </w:r>
    </w:p>
    <w:p w14:paraId="0000013D"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Comprehensive training</w:t>
      </w:r>
      <w:r>
        <w:rPr>
          <w:rFonts w:ascii="Times New Roman" w:eastAsia="Times New Roman" w:hAnsi="Times New Roman" w:cs="Times New Roman"/>
          <w:sz w:val="24"/>
          <w:szCs w:val="24"/>
        </w:rPr>
        <w:t xml:space="preserve"> plans should include adequate resources and technical assistance so that all child-serving professionals can receive appropriate pre-service training, in-service and/or continuing education, on-site training and ongoing professional development related to</w:t>
      </w:r>
      <w:r>
        <w:rPr>
          <w:rFonts w:ascii="Times New Roman" w:eastAsia="Times New Roman" w:hAnsi="Times New Roman" w:cs="Times New Roman"/>
          <w:sz w:val="24"/>
          <w:szCs w:val="24"/>
        </w:rPr>
        <w:t xml:space="preserve"> child sexual violence.  </w:t>
      </w:r>
    </w:p>
    <w:p w14:paraId="0000013E"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should be coordination across agencies to develop a framework of mandatory reporting </w:t>
      </w:r>
      <w:r>
        <w:rPr>
          <w:rFonts w:ascii="Times New Roman" w:eastAsia="Times New Roman" w:hAnsi="Times New Roman" w:cs="Times New Roman"/>
          <w:i/>
          <w:sz w:val="24"/>
          <w:szCs w:val="24"/>
        </w:rPr>
        <w:t>and response</w:t>
      </w:r>
      <w:r>
        <w:rPr>
          <w:rFonts w:ascii="Times New Roman" w:eastAsia="Times New Roman" w:hAnsi="Times New Roman" w:cs="Times New Roman"/>
          <w:sz w:val="24"/>
          <w:szCs w:val="24"/>
        </w:rPr>
        <w:t xml:space="preserve"> that includes training on implicit bias, identification of family need, and other issues. </w:t>
      </w:r>
    </w:p>
    <w:p w14:paraId="0000013F"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Youth-serving organizations should </w:t>
      </w:r>
      <w:r>
        <w:rPr>
          <w:rFonts w:ascii="Times New Roman" w:eastAsia="Times New Roman" w:hAnsi="Times New Roman" w:cs="Times New Roman"/>
          <w:sz w:val="24"/>
          <w:szCs w:val="24"/>
        </w:rPr>
        <w:t xml:space="preserve">be required to implement trauma-informed and evidence-based or evidence-informed prevention policies and practices to safeguard children from abuse. </w:t>
      </w:r>
    </w:p>
    <w:p w14:paraId="00000140"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will include a requirement that grantees participate in federally funded evaluations of the implem</w:t>
      </w:r>
      <w:r>
        <w:rPr>
          <w:rFonts w:ascii="Times New Roman" w:eastAsia="Times New Roman" w:hAnsi="Times New Roman" w:cs="Times New Roman"/>
          <w:sz w:val="24"/>
          <w:szCs w:val="24"/>
        </w:rPr>
        <w:t xml:space="preserve">entation and impact of the prevention efforts. </w:t>
      </w:r>
    </w:p>
    <w:p w14:paraId="00000141"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is also needed to evaluate the elements of effective policies and practices across sectors, including but not limited to schools, nonprofit organization settings, sports and recreation, and culturall</w:t>
      </w:r>
      <w:r>
        <w:rPr>
          <w:rFonts w:ascii="Times New Roman" w:eastAsia="Times New Roman" w:hAnsi="Times New Roman" w:cs="Times New Roman"/>
          <w:sz w:val="24"/>
          <w:szCs w:val="24"/>
        </w:rPr>
        <w:t xml:space="preserve">y specific organizations.  </w:t>
      </w:r>
    </w:p>
    <w:p w14:paraId="00000142" w14:textId="77777777" w:rsidR="00BC0FAF" w:rsidRDefault="00AD28A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Investments are needed in programs that prevent first-time perpetration of youth with sexual behavior problems.</w:t>
      </w:r>
    </w:p>
    <w:p w14:paraId="00000143"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US needs to develop a standard definition of child-serving professionals)                             (Legis</w:t>
      </w:r>
      <w:r>
        <w:rPr>
          <w:rFonts w:ascii="Times New Roman" w:eastAsia="Times New Roman" w:hAnsi="Times New Roman" w:cs="Times New Roman"/>
          <w:sz w:val="24"/>
          <w:szCs w:val="24"/>
        </w:rPr>
        <w:t>lative or Executive Budget Directive; U.S. Department of Education, Every Student Succeeds Act eligible uses include child sexual abuse prevention; U.S. Department of Health and Human Services; designate these programs an eligible activity under funding en</w:t>
      </w:r>
      <w:r>
        <w:rPr>
          <w:rFonts w:ascii="Times New Roman" w:eastAsia="Times New Roman" w:hAnsi="Times New Roman" w:cs="Times New Roman"/>
          <w:sz w:val="24"/>
          <w:szCs w:val="24"/>
        </w:rPr>
        <w:t>acted as part of the American Rescue Plan.)</w:t>
      </w:r>
    </w:p>
    <w:p w14:paraId="00000144" w14:textId="77777777" w:rsidR="00BC0FAF" w:rsidRDefault="00BC0FAF">
      <w:pPr>
        <w:keepLines/>
        <w:spacing w:after="0" w:line="240" w:lineRule="auto"/>
        <w:rPr>
          <w:rFonts w:ascii="Times New Roman" w:eastAsia="Times New Roman" w:hAnsi="Times New Roman" w:cs="Times New Roman"/>
          <w:sz w:val="24"/>
          <w:szCs w:val="24"/>
        </w:rPr>
      </w:pPr>
    </w:p>
    <w:p w14:paraId="00000145"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 funding for schools, youth-serving organizations, community-based organizations, health care, law enforcement, and child- and family-serving agencies:</w:t>
      </w:r>
    </w:p>
    <w:p w14:paraId="00000146"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should support these organizations to provide training for all professionals designated </w:t>
      </w:r>
      <w:r>
        <w:rPr>
          <w:rFonts w:ascii="Times New Roman" w:eastAsia="Times New Roman" w:hAnsi="Times New Roman" w:cs="Times New Roman"/>
          <w:sz w:val="24"/>
          <w:szCs w:val="24"/>
        </w:rPr>
        <w:t xml:space="preserve">by state law as mandated reporters. </w:t>
      </w:r>
    </w:p>
    <w:p w14:paraId="00000147"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should be trauma-informed and evidence-informed or based, culturally responsive and linguistically correct. It should include the specifics of how to respond appropriately when a child discloses sexual abus</w:t>
      </w:r>
      <w:r>
        <w:rPr>
          <w:rFonts w:ascii="Times New Roman" w:eastAsia="Times New Roman" w:hAnsi="Times New Roman" w:cs="Times New Roman"/>
          <w:sz w:val="24"/>
          <w:szCs w:val="24"/>
        </w:rPr>
        <w:t xml:space="preserve">e, the legal responsibilities of mandated reporters within the state, the logistics of how a report is to be made and to whom, i.e. a designated person within the organization and/or child protective services or law enforcement. </w:t>
      </w:r>
    </w:p>
    <w:p w14:paraId="00000148"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 be coordinati</w:t>
      </w:r>
      <w:r>
        <w:rPr>
          <w:rFonts w:ascii="Times New Roman" w:eastAsia="Times New Roman" w:hAnsi="Times New Roman" w:cs="Times New Roman"/>
          <w:sz w:val="24"/>
          <w:szCs w:val="24"/>
        </w:rPr>
        <w:t xml:space="preserve">on across agencies within a state to develop a framework of mandatory reporter training which includes implicit bias, identification of family-need and other related issues. </w:t>
      </w:r>
    </w:p>
    <w:p w14:paraId="00000149"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should be informed by child and adolescent research, including effects t</w:t>
      </w:r>
      <w:r>
        <w:rPr>
          <w:rFonts w:ascii="Times New Roman" w:eastAsia="Times New Roman" w:hAnsi="Times New Roman" w:cs="Times New Roman"/>
          <w:sz w:val="24"/>
          <w:szCs w:val="24"/>
        </w:rPr>
        <w:t xml:space="preserve">hat adverse childhood experiences, including child sexual abuse, can have on brain development, protective factors that can help mitigate the harm, and how to build child resiliency.  </w:t>
      </w:r>
    </w:p>
    <w:p w14:paraId="0000014A"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should support colleges, universities, medical schools, law sch</w:t>
      </w:r>
      <w:r>
        <w:rPr>
          <w:rFonts w:ascii="Times New Roman" w:eastAsia="Times New Roman" w:hAnsi="Times New Roman" w:cs="Times New Roman"/>
          <w:sz w:val="24"/>
          <w:szCs w:val="24"/>
        </w:rPr>
        <w:t>ools, seminaries and other institutions of higher education to provide rigorous training for students entering careers where they will serve either as a mandated reporter or as a child protection professional.</w:t>
      </w:r>
      <w:r>
        <w:rPr>
          <w:rFonts w:ascii="Times New Roman" w:eastAsia="Times New Roman" w:hAnsi="Times New Roman" w:cs="Times New Roman"/>
          <w:b/>
          <w:sz w:val="24"/>
          <w:szCs w:val="24"/>
        </w:rPr>
        <w:t xml:space="preserve">  </w:t>
      </w:r>
    </w:p>
    <w:p w14:paraId="0000014B"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should begin at the undergraduate a</w:t>
      </w:r>
      <w:r>
        <w:rPr>
          <w:rFonts w:ascii="Times New Roman" w:eastAsia="Times New Roman" w:hAnsi="Times New Roman" w:cs="Times New Roman"/>
          <w:sz w:val="24"/>
          <w:szCs w:val="24"/>
        </w:rPr>
        <w:t xml:space="preserve">nd graduate levels and, once these students enter child-serving organizations, bridge to in-service training and ongoing professional development.  </w:t>
      </w:r>
    </w:p>
    <w:p w14:paraId="0000014C"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curricula should be research-supported, trauma-informed and evidence-informed or based, interd</w:t>
      </w:r>
      <w:r>
        <w:rPr>
          <w:rFonts w:ascii="Times New Roman" w:eastAsia="Times New Roman" w:hAnsi="Times New Roman" w:cs="Times New Roman"/>
          <w:sz w:val="24"/>
          <w:szCs w:val="24"/>
        </w:rPr>
        <w:t xml:space="preserve">isciplinary and incorporate experiential learning, with the inclusion of the intake and investigation process and the impact of the child welfare system on children and families.  </w:t>
      </w:r>
    </w:p>
    <w:p w14:paraId="0000014D" w14:textId="77777777" w:rsidR="00BC0FAF" w:rsidRDefault="00AD28A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government should also provide training and technical assistanc</w:t>
      </w:r>
      <w:r>
        <w:rPr>
          <w:rFonts w:ascii="Times New Roman" w:eastAsia="Times New Roman" w:hAnsi="Times New Roman" w:cs="Times New Roman"/>
          <w:sz w:val="24"/>
          <w:szCs w:val="24"/>
        </w:rPr>
        <w:t>e to aid institutions of higher education in developing and implementing courses that meet these standards.</w:t>
      </w:r>
    </w:p>
    <w:p w14:paraId="0000014E"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USG needs to develop a standard definition of child-serving professionals - or provide a definition that includes covered professions.  Stat</w:t>
      </w:r>
      <w:r>
        <w:rPr>
          <w:rFonts w:ascii="Times New Roman" w:eastAsia="Times New Roman" w:hAnsi="Times New Roman" w:cs="Times New Roman"/>
          <w:sz w:val="24"/>
          <w:szCs w:val="24"/>
        </w:rPr>
        <w:t>e law already designates which professional group members must report or who is mandated by law to report.)</w:t>
      </w:r>
    </w:p>
    <w:p w14:paraId="0000014F" w14:textId="77777777" w:rsidR="00BC0FAF" w:rsidRDefault="00BC0FAF">
      <w:pPr>
        <w:spacing w:after="0" w:line="240" w:lineRule="auto"/>
        <w:rPr>
          <w:rFonts w:ascii="Times New Roman" w:eastAsia="Times New Roman" w:hAnsi="Times New Roman" w:cs="Times New Roman"/>
          <w:sz w:val="24"/>
          <w:szCs w:val="24"/>
        </w:rPr>
      </w:pPr>
    </w:p>
    <w:p w14:paraId="00000150"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Interdepartmental Regional Resource Centers for Prevention of Sexual Violence Against Children and Adolescents.</w:t>
      </w:r>
      <w:r>
        <w:rPr>
          <w:rFonts w:ascii="Times New Roman" w:eastAsia="Times New Roman" w:hAnsi="Times New Roman" w:cs="Times New Roman"/>
          <w:b/>
          <w:sz w:val="24"/>
          <w:szCs w:val="24"/>
          <w:vertAlign w:val="superscript"/>
        </w:rPr>
        <w:footnoteReference w:id="18"/>
      </w:r>
    </w:p>
    <w:p w14:paraId="00000151"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 the Secretaries of the U.S. </w:t>
      </w:r>
      <w:r>
        <w:rPr>
          <w:rFonts w:ascii="Times New Roman" w:eastAsia="Times New Roman" w:hAnsi="Times New Roman" w:cs="Times New Roman"/>
          <w:sz w:val="24"/>
          <w:szCs w:val="24"/>
        </w:rPr>
        <w:t>Department of Health and Human Services, Education, and Justice to provide immediate funding for a network of interdepartmental Regional Resource Centers to Prevent Child Sexual Abuse to promote and provide training and technical assistance to states aroun</w:t>
      </w:r>
      <w:r>
        <w:rPr>
          <w:rFonts w:ascii="Times New Roman" w:eastAsia="Times New Roman" w:hAnsi="Times New Roman" w:cs="Times New Roman"/>
          <w:sz w:val="24"/>
          <w:szCs w:val="24"/>
        </w:rPr>
        <w:t xml:space="preserve">d implementation of a set of standards, best policies and practices. </w:t>
      </w:r>
    </w:p>
    <w:p w14:paraId="00000152"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Health and Human Services, Education, Justice)</w:t>
      </w:r>
    </w:p>
    <w:p w14:paraId="00000153" w14:textId="77777777" w:rsidR="00BC0FAF" w:rsidRDefault="00BC0FAF">
      <w:pPr>
        <w:spacing w:after="0" w:line="240" w:lineRule="auto"/>
        <w:rPr>
          <w:rFonts w:ascii="Times New Roman" w:eastAsia="Times New Roman" w:hAnsi="Times New Roman" w:cs="Times New Roman"/>
          <w:b/>
          <w:i/>
          <w:sz w:val="24"/>
          <w:szCs w:val="24"/>
        </w:rPr>
      </w:pPr>
    </w:p>
    <w:p w14:paraId="00000154"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Urge Passage of the Jenna Quinn Law.  </w:t>
      </w:r>
      <w:r>
        <w:rPr>
          <w:rFonts w:ascii="Times New Roman" w:eastAsia="Times New Roman" w:hAnsi="Times New Roman" w:cs="Times New Roman"/>
          <w:sz w:val="24"/>
          <w:szCs w:val="24"/>
        </w:rPr>
        <w:t>This bipartisan legislation, named after survivor/advocate Jenna Quinn, is modeled after legislation first passed in Texas that mandates K-12 training for students and adult school personnel. This bill amends CAPTA making federal grants to eligible entitie</w:t>
      </w:r>
      <w:r>
        <w:rPr>
          <w:rFonts w:ascii="Times New Roman" w:eastAsia="Times New Roman" w:hAnsi="Times New Roman" w:cs="Times New Roman"/>
          <w:sz w:val="24"/>
          <w:szCs w:val="24"/>
        </w:rPr>
        <w:t>s for increasing evidence-based or evidence-informed trainings on sexual abuse prevention education and reporting to teachers, school employees, students, caregivers, and other adults who work with children.  Additionally, it ensures these grant recipients</w:t>
      </w:r>
      <w:r>
        <w:rPr>
          <w:rFonts w:ascii="Times New Roman" w:eastAsia="Times New Roman" w:hAnsi="Times New Roman" w:cs="Times New Roman"/>
          <w:sz w:val="24"/>
          <w:szCs w:val="24"/>
        </w:rPr>
        <w:t xml:space="preserve"> coordinate with local educational agencies to make the training available. </w:t>
      </w:r>
    </w:p>
    <w:p w14:paraId="00000155"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Many elements of Jenna Quinn Law require additional funding and oversight to ensure implementation)</w:t>
      </w:r>
    </w:p>
    <w:p w14:paraId="00000156" w14:textId="77777777" w:rsidR="00BC0FAF" w:rsidRDefault="00AD28A8">
      <w:pPr>
        <w:widowControl w:val="0"/>
        <w:spacing w:after="0" w:line="240" w:lineRule="auto"/>
        <w:rPr>
          <w:rFonts w:ascii="Roboto" w:eastAsia="Roboto" w:hAnsi="Roboto" w:cs="Roboto"/>
          <w:color w:val="3C4043"/>
          <w:sz w:val="21"/>
          <w:szCs w:val="21"/>
          <w:highlight w:val="white"/>
        </w:rPr>
      </w:pPr>
      <w:r>
        <w:rPr>
          <w:rFonts w:ascii="Times New Roman" w:eastAsia="Times New Roman" w:hAnsi="Times New Roman" w:cs="Times New Roman"/>
          <w:sz w:val="24"/>
          <w:szCs w:val="24"/>
        </w:rPr>
        <w:t>(Note:</w:t>
      </w:r>
      <w:r>
        <w:rPr>
          <w:rFonts w:ascii="Times New Roman" w:eastAsia="Times New Roman" w:hAnsi="Times New Roman" w:cs="Times New Roman"/>
        </w:rPr>
        <w:t xml:space="preserve"> </w:t>
      </w:r>
      <w:r>
        <w:rPr>
          <w:rFonts w:ascii="Times New Roman" w:eastAsia="Times New Roman" w:hAnsi="Times New Roman" w:cs="Times New Roman"/>
          <w:sz w:val="24"/>
          <w:szCs w:val="24"/>
          <w:highlight w:val="white"/>
        </w:rPr>
        <w:t>The Every Student Succeeds Act allows states the option to use fe</w:t>
      </w:r>
      <w:r>
        <w:rPr>
          <w:rFonts w:ascii="Times New Roman" w:eastAsia="Times New Roman" w:hAnsi="Times New Roman" w:cs="Times New Roman"/>
          <w:sz w:val="24"/>
          <w:szCs w:val="24"/>
          <w:highlight w:val="white"/>
        </w:rPr>
        <w:t>deral education funding for age- and developmentally-appropriate child sexual abuse awareness and prevention education for K-12 students, school employees and parents. Funding is a substantial roadblock and not all states have passed or implemented such la</w:t>
      </w:r>
      <w:r>
        <w:rPr>
          <w:rFonts w:ascii="Times New Roman" w:eastAsia="Times New Roman" w:hAnsi="Times New Roman" w:cs="Times New Roman"/>
          <w:sz w:val="24"/>
          <w:szCs w:val="24"/>
          <w:highlight w:val="white"/>
        </w:rPr>
        <w:t xml:space="preserve">ws. </w:t>
      </w:r>
      <w:r>
        <w:rPr>
          <w:rFonts w:ascii="Times New Roman" w:eastAsia="Times New Roman" w:hAnsi="Times New Roman" w:cs="Times New Roman"/>
          <w:sz w:val="24"/>
          <w:szCs w:val="24"/>
        </w:rPr>
        <w:t>Some elements of Erin’s Law were adopted as part of the Every Student Succeeds Act and allow states the option to use current federal education funding for age- and developmentally-appropriate child sexual abuse awareness and prevention education for K</w:t>
      </w:r>
      <w:r>
        <w:rPr>
          <w:rFonts w:ascii="Times New Roman" w:eastAsia="Times New Roman" w:hAnsi="Times New Roman" w:cs="Times New Roman"/>
          <w:sz w:val="24"/>
          <w:szCs w:val="24"/>
        </w:rPr>
        <w:t>-12 students, school employees and parents.)</w:t>
      </w:r>
    </w:p>
    <w:p w14:paraId="00000157" w14:textId="77777777" w:rsidR="00BC0FAF" w:rsidRDefault="00AD28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(Legislative; U.S. Department of Health and Human Services)</w:t>
      </w:r>
    </w:p>
    <w:p w14:paraId="00000158" w14:textId="77777777" w:rsidR="00BC0FAF" w:rsidRDefault="00BC0FAF">
      <w:pPr>
        <w:spacing w:after="0" w:line="240" w:lineRule="auto"/>
        <w:rPr>
          <w:rFonts w:ascii="Times New Roman" w:eastAsia="Times New Roman" w:hAnsi="Times New Roman" w:cs="Times New Roman"/>
          <w:b/>
          <w:sz w:val="24"/>
          <w:szCs w:val="24"/>
        </w:rPr>
      </w:pPr>
    </w:p>
    <w:p w14:paraId="00000159"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Enact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bipartisan Child Sexual Abuse Prevention Education Act that models the comprehensive provisions recommended in “A Call to Action for Policymaker</w:t>
      </w:r>
      <w:r>
        <w:rPr>
          <w:rFonts w:ascii="Times New Roman" w:eastAsia="Times New Roman" w:hAnsi="Times New Roman" w:cs="Times New Roman"/>
          <w:b/>
          <w:sz w:val="24"/>
          <w:szCs w:val="24"/>
        </w:rPr>
        <w:t>s and Advocates: Child Sexual Abuse Prevention Legislation in the States.”</w:t>
      </w:r>
      <w:r>
        <w:rPr>
          <w:rFonts w:ascii="Times New Roman" w:eastAsia="Times New Roman" w:hAnsi="Times New Roman" w:cs="Times New Roman"/>
          <w:b/>
          <w:sz w:val="24"/>
          <w:szCs w:val="24"/>
          <w:vertAlign w:val="superscript"/>
        </w:rPr>
        <w:footnoteReference w:id="19"/>
      </w:r>
      <w:r>
        <w:rPr>
          <w:rFonts w:ascii="Times New Roman" w:eastAsia="Times New Roman" w:hAnsi="Times New Roman" w:cs="Times New Roman"/>
          <w:b/>
          <w:sz w:val="24"/>
          <w:szCs w:val="24"/>
        </w:rPr>
        <w:t xml:space="preserve">  </w:t>
      </w:r>
    </w:p>
    <w:p w14:paraId="0000015A" w14:textId="77777777" w:rsidR="00BC0FAF" w:rsidRDefault="00AD28A8">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Educating School and Youth-Serving Organization (YSOs) Employees and Youth </w:t>
      </w:r>
    </w:p>
    <w:p w14:paraId="0000015B"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bipartisan federal Child Sexual Abuse Prevention and Education Act would help protect children from sexual abuse by funding programs in schools and YSOs that provide age-appropriate lessons to early childhood, elementary and secondary school students a</w:t>
      </w:r>
      <w:r>
        <w:rPr>
          <w:rFonts w:ascii="Times New Roman" w:eastAsia="Times New Roman" w:hAnsi="Times New Roman" w:cs="Times New Roman"/>
          <w:sz w:val="24"/>
          <w:szCs w:val="24"/>
        </w:rPr>
        <w:t>nd evidence-based trainings to school and youth organization employees on how to prevent, recognize and safely report sexual abuse. These trainings would also be made available to parents and guardians.  Currently, 34 states and D.C. have passed child sexu</w:t>
      </w:r>
      <w:r>
        <w:rPr>
          <w:rFonts w:ascii="Times New Roman" w:eastAsia="Times New Roman" w:hAnsi="Times New Roman" w:cs="Times New Roman"/>
          <w:sz w:val="24"/>
          <w:szCs w:val="24"/>
        </w:rPr>
        <w:t xml:space="preserve">al abuse prevention “education” legislation; 27 require it and </w:t>
      </w:r>
      <w:proofErr w:type="spellStart"/>
      <w:r>
        <w:rPr>
          <w:rFonts w:ascii="Times New Roman" w:eastAsia="Times New Roman" w:hAnsi="Times New Roman" w:cs="Times New Roman"/>
          <w:sz w:val="24"/>
          <w:szCs w:val="24"/>
        </w:rPr>
        <w:t>eightonly</w:t>
      </w:r>
      <w:proofErr w:type="spellEnd"/>
      <w:r>
        <w:rPr>
          <w:rFonts w:ascii="Times New Roman" w:eastAsia="Times New Roman" w:hAnsi="Times New Roman" w:cs="Times New Roman"/>
          <w:sz w:val="24"/>
          <w:szCs w:val="24"/>
        </w:rPr>
        <w:t xml:space="preserve"> encourage it. However, there is much variability among these state laws. Incentives to states to promulgate laws that standardize the education and training of school and YSO employee</w:t>
      </w:r>
      <w:r>
        <w:rPr>
          <w:rFonts w:ascii="Times New Roman" w:eastAsia="Times New Roman" w:hAnsi="Times New Roman" w:cs="Times New Roman"/>
          <w:sz w:val="24"/>
          <w:szCs w:val="24"/>
        </w:rPr>
        <w:t xml:space="preserve">s and students would eliminate these discrepancies.  </w:t>
      </w:r>
      <w:r>
        <w:rPr>
          <w:rFonts w:ascii="Times New Roman" w:eastAsia="Times New Roman" w:hAnsi="Times New Roman" w:cs="Times New Roman"/>
          <w:i/>
          <w:sz w:val="24"/>
          <w:szCs w:val="24"/>
        </w:rPr>
        <w:t>Additional details can be found in the Call to Action referenced above and footnoted here.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0000015C" w14:textId="77777777" w:rsidR="00BC0FAF" w:rsidRDefault="00BC0FAF">
      <w:pPr>
        <w:spacing w:after="0" w:line="240" w:lineRule="auto"/>
        <w:rPr>
          <w:rFonts w:ascii="Times New Roman" w:eastAsia="Times New Roman" w:hAnsi="Times New Roman" w:cs="Times New Roman"/>
          <w:sz w:val="24"/>
          <w:szCs w:val="24"/>
        </w:rPr>
      </w:pPr>
    </w:p>
    <w:p w14:paraId="0000015D" w14:textId="77777777" w:rsidR="00BC0FAF" w:rsidRDefault="00AD28A8">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Screening of Applicants for Positions in Schools and Youth-Serving Organizations</w:t>
      </w:r>
    </w:p>
    <w:p w14:paraId="0000015E"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alone, while necessary, is insufficient to address this complex public health problem. Prevention policies paired with training hold the best promise of reducing chil</w:t>
      </w:r>
      <w:r>
        <w:rPr>
          <w:rFonts w:ascii="Times New Roman" w:eastAsia="Times New Roman" w:hAnsi="Times New Roman" w:cs="Times New Roman"/>
          <w:sz w:val="24"/>
          <w:szCs w:val="24"/>
        </w:rPr>
        <w:t xml:space="preserve">d sexual abuse and its devastating impact on children, their families and our communities.  While only  12 states and D.C. have passed </w:t>
      </w:r>
      <w:r>
        <w:rPr>
          <w:rFonts w:ascii="Times New Roman" w:eastAsia="Times New Roman" w:hAnsi="Times New Roman" w:cs="Times New Roman"/>
          <w:sz w:val="24"/>
          <w:szCs w:val="24"/>
        </w:rPr>
        <w:lastRenderedPageBreak/>
        <w:t>legislation to address various gaps in current screening policies and practices, none of these state laws include the com</w:t>
      </w:r>
      <w:r>
        <w:rPr>
          <w:rFonts w:ascii="Times New Roman" w:eastAsia="Times New Roman" w:hAnsi="Times New Roman" w:cs="Times New Roman"/>
          <w:sz w:val="24"/>
          <w:szCs w:val="24"/>
        </w:rPr>
        <w:t>prehensive set of provisions required to create a strong safety net for children.  To support schools and YSOs to adopt policies to keep children safe and their institutions better protected from civil and criminal liability from sexual abuse lawsuits, the</w:t>
      </w:r>
      <w:r>
        <w:rPr>
          <w:rFonts w:ascii="Times New Roman" w:eastAsia="Times New Roman" w:hAnsi="Times New Roman" w:cs="Times New Roman"/>
          <w:sz w:val="24"/>
          <w:szCs w:val="24"/>
        </w:rPr>
        <w:t xml:space="preserve"> federal government should incentivize the promulgation of state laws that standardize screening of new school and YSO employees to eliminate applicants who may pose a sexual safety threat to children. Such state laws should prohibit schools and YSOs from </w:t>
      </w:r>
      <w:r>
        <w:rPr>
          <w:rFonts w:ascii="Times New Roman" w:eastAsia="Times New Roman" w:hAnsi="Times New Roman" w:cs="Times New Roman"/>
          <w:sz w:val="24"/>
          <w:szCs w:val="24"/>
        </w:rPr>
        <w:t>entering into confidentiality agreements with employees engaged in sexual misconduct for the purpose of suppressing information or an investigation about the misconduct, and should prohibit the aiding and abetting of an employee engaged in sexual misconduc</w:t>
      </w:r>
      <w:r>
        <w:rPr>
          <w:rFonts w:ascii="Times New Roman" w:eastAsia="Times New Roman" w:hAnsi="Times New Roman" w:cs="Times New Roman"/>
          <w:sz w:val="24"/>
          <w:szCs w:val="24"/>
        </w:rPr>
        <w:t xml:space="preserve">t to secure a position in another school or YSO.  </w:t>
      </w:r>
      <w:r>
        <w:rPr>
          <w:rFonts w:ascii="Times New Roman" w:eastAsia="Times New Roman" w:hAnsi="Times New Roman" w:cs="Times New Roman"/>
          <w:i/>
          <w:sz w:val="24"/>
          <w:szCs w:val="24"/>
        </w:rPr>
        <w:t>Additional details can be found in the Call to Action referenced above and footnoted here.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15F" w14:textId="77777777" w:rsidR="00BC0FAF" w:rsidRDefault="00AD28A8">
      <w:pPr>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Education)</w:t>
      </w:r>
    </w:p>
    <w:p w14:paraId="00000160" w14:textId="77777777" w:rsidR="00BC0FAF" w:rsidRDefault="00BC0FAF">
      <w:pPr>
        <w:keepLines/>
        <w:widowControl w:val="0"/>
        <w:spacing w:after="0" w:line="240" w:lineRule="auto"/>
        <w:rPr>
          <w:rFonts w:ascii="Times New Roman" w:eastAsia="Times New Roman" w:hAnsi="Times New Roman" w:cs="Times New Roman"/>
          <w:sz w:val="24"/>
          <w:szCs w:val="24"/>
        </w:rPr>
      </w:pPr>
    </w:p>
    <w:p w14:paraId="00000161"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Incentivize school districts to include model policies and best pr</w:t>
      </w:r>
      <w:r>
        <w:rPr>
          <w:rFonts w:ascii="Times New Roman" w:eastAsia="Times New Roman" w:hAnsi="Times New Roman" w:cs="Times New Roman"/>
          <w:b/>
          <w:sz w:val="24"/>
          <w:szCs w:val="24"/>
        </w:rPr>
        <w:t>actices regarding sexual assault and abuse in sport.</w:t>
      </w:r>
      <w:r>
        <w:rPr>
          <w:rFonts w:ascii="Times New Roman" w:eastAsia="Times New Roman" w:hAnsi="Times New Roman" w:cs="Times New Roman"/>
          <w:sz w:val="24"/>
          <w:szCs w:val="24"/>
        </w:rPr>
        <w:t xml:space="preserve">  </w:t>
      </w:r>
    </w:p>
    <w:p w14:paraId="00000162"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include trauma-informed and evidence-informed or based curricula specific to sexual assault in sport, how to report, student athlete rights, model action post-reporting, prevention policies</w:t>
      </w:r>
      <w:r>
        <w:rPr>
          <w:rFonts w:ascii="Times New Roman" w:eastAsia="Times New Roman" w:hAnsi="Times New Roman" w:cs="Times New Roman"/>
          <w:sz w:val="24"/>
          <w:szCs w:val="24"/>
        </w:rPr>
        <w:t xml:space="preserve"> and practices.  Additionally, it should include a model sport policy and best practices.  All employees and school personnel involved in sport must pass background screenings and complete required training.  Educational institutions should have a written </w:t>
      </w:r>
      <w:r>
        <w:rPr>
          <w:rFonts w:ascii="Times New Roman" w:eastAsia="Times New Roman" w:hAnsi="Times New Roman" w:cs="Times New Roman"/>
          <w:sz w:val="24"/>
          <w:szCs w:val="24"/>
        </w:rPr>
        <w:t xml:space="preserve">policy on handling abuse in sport, with mechanisms to share this policy with student athletes and their parents.  </w:t>
      </w:r>
    </w:p>
    <w:p w14:paraId="00000163"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It is important to note that many sport programs in the U.S. take place outside of the school setting.  Model prevention policies and</w:t>
      </w:r>
      <w:r>
        <w:rPr>
          <w:rFonts w:ascii="Times New Roman" w:eastAsia="Times New Roman" w:hAnsi="Times New Roman" w:cs="Times New Roman"/>
          <w:sz w:val="24"/>
          <w:szCs w:val="24"/>
        </w:rPr>
        <w:t xml:space="preserve"> training programs exist for prevention outside of the school setting. </w:t>
      </w:r>
    </w:p>
    <w:p w14:paraId="00000164"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w:t>
      </w:r>
    </w:p>
    <w:p w14:paraId="00000165" w14:textId="77777777" w:rsidR="00BC0FAF" w:rsidRDefault="00BC0FAF">
      <w:pPr>
        <w:spacing w:after="0" w:line="240" w:lineRule="auto"/>
        <w:rPr>
          <w:rFonts w:ascii="Times New Roman" w:eastAsia="Times New Roman" w:hAnsi="Times New Roman" w:cs="Times New Roman"/>
          <w:sz w:val="24"/>
          <w:szCs w:val="24"/>
        </w:rPr>
      </w:pPr>
    </w:p>
    <w:p w14:paraId="00000166"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Significantly increase investments in </w:t>
      </w:r>
      <w:hyperlink r:id="rId14">
        <w:r>
          <w:rPr>
            <w:rFonts w:ascii="Times New Roman" w:eastAsia="Times New Roman" w:hAnsi="Times New Roman" w:cs="Times New Roman"/>
            <w:b/>
            <w:color w:val="1155CC"/>
            <w:sz w:val="24"/>
            <w:szCs w:val="24"/>
          </w:rPr>
          <w:t>prevention strategies</w:t>
        </w:r>
      </w:hyperlink>
      <w:r>
        <w:rPr>
          <w:rFonts w:ascii="Times New Roman" w:eastAsia="Times New Roman" w:hAnsi="Times New Roman" w:cs="Times New Roman"/>
          <w:b/>
          <w:sz w:val="24"/>
          <w:szCs w:val="24"/>
        </w:rPr>
        <w:t xml:space="preserve"> to </w:t>
      </w:r>
      <w:r>
        <w:rPr>
          <w:rFonts w:ascii="Times New Roman" w:eastAsia="Times New Roman" w:hAnsi="Times New Roman" w:cs="Times New Roman"/>
          <w:b/>
          <w:sz w:val="24"/>
          <w:szCs w:val="24"/>
        </w:rPr>
        <w:t>reduce sexual violence against children and adolescents, and promote social norms changes, including early childhood empathy building, consent, trauma surveys to youth that might need care and services, programs that support active bystander approaches and</w:t>
      </w:r>
      <w:r>
        <w:rPr>
          <w:rFonts w:ascii="Times New Roman" w:eastAsia="Times New Roman" w:hAnsi="Times New Roman" w:cs="Times New Roman"/>
          <w:b/>
          <w:sz w:val="24"/>
          <w:szCs w:val="24"/>
        </w:rPr>
        <w:t xml:space="preserve"> those that engage men and boys as allies in changing social norms and engage parents.</w:t>
      </w:r>
    </w:p>
    <w:p w14:paraId="00000167" w14:textId="77777777" w:rsidR="00BC0FAF" w:rsidRDefault="00BC0FAF">
      <w:pPr>
        <w:spacing w:after="0" w:line="240" w:lineRule="auto"/>
        <w:rPr>
          <w:rFonts w:ascii="Times New Roman" w:eastAsia="Times New Roman" w:hAnsi="Times New Roman" w:cs="Times New Roman"/>
          <w:b/>
          <w:sz w:val="24"/>
          <w:szCs w:val="24"/>
        </w:rPr>
      </w:pPr>
    </w:p>
    <w:p w14:paraId="00000168" w14:textId="77777777" w:rsidR="00BC0FAF" w:rsidRDefault="00AD28A8">
      <w:pPr>
        <w:spacing w:after="0" w:line="240" w:lineRule="auto"/>
        <w:rPr>
          <w:rFonts w:ascii="Times New Roman" w:eastAsia="Times New Roman" w:hAnsi="Times New Roman" w:cs="Times New Roman"/>
          <w:b/>
          <w:color w:val="1155CC"/>
          <w:sz w:val="24"/>
          <w:szCs w:val="24"/>
        </w:rPr>
      </w:pPr>
      <w:r>
        <w:rPr>
          <w:rFonts w:ascii="Times New Roman" w:eastAsia="Times New Roman" w:hAnsi="Times New Roman" w:cs="Times New Roman"/>
          <w:b/>
          <w:sz w:val="24"/>
          <w:szCs w:val="24"/>
        </w:rPr>
        <w:t>Require climate surveys with publicly available results in K-12 education, including adapting Youth Risk Behavior Surveys (YRBS) with questions consistent across states and schools for data collection and measuring culture and climate change to prevent abu</w:t>
      </w:r>
      <w:r>
        <w:rPr>
          <w:rFonts w:ascii="Times New Roman" w:eastAsia="Times New Roman" w:hAnsi="Times New Roman" w:cs="Times New Roman"/>
          <w:b/>
          <w:sz w:val="24"/>
          <w:szCs w:val="24"/>
        </w:rPr>
        <w:t xml:space="preserve">se; increased funding for investigations of sexual harassment; and enhance penalties for schools that violate survivors’ rights, modeled after the </w:t>
      </w:r>
      <w:hyperlink r:id="rId15">
        <w:r>
          <w:rPr>
            <w:rFonts w:ascii="Times New Roman" w:eastAsia="Times New Roman" w:hAnsi="Times New Roman" w:cs="Times New Roman"/>
            <w:b/>
            <w:color w:val="1155CC"/>
            <w:sz w:val="24"/>
            <w:szCs w:val="24"/>
          </w:rPr>
          <w:t>HALT Campus Sexual Violence A</w:t>
        </w:r>
        <w:r>
          <w:rPr>
            <w:rFonts w:ascii="Times New Roman" w:eastAsia="Times New Roman" w:hAnsi="Times New Roman" w:cs="Times New Roman"/>
            <w:b/>
            <w:color w:val="1155CC"/>
            <w:sz w:val="24"/>
            <w:szCs w:val="24"/>
          </w:rPr>
          <w:t>ct</w:t>
        </w:r>
      </w:hyperlink>
      <w:r>
        <w:rPr>
          <w:rFonts w:ascii="Times New Roman" w:eastAsia="Times New Roman" w:hAnsi="Times New Roman" w:cs="Times New Roman"/>
          <w:b/>
          <w:color w:val="1155CC"/>
          <w:sz w:val="24"/>
          <w:szCs w:val="24"/>
        </w:rPr>
        <w:t xml:space="preserve">. </w:t>
      </w:r>
    </w:p>
    <w:p w14:paraId="00000169"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w:t>
      </w:r>
    </w:p>
    <w:p w14:paraId="0000016A" w14:textId="77777777" w:rsidR="00BC0FAF" w:rsidRDefault="00BC0FAF">
      <w:pPr>
        <w:spacing w:after="0" w:line="240" w:lineRule="auto"/>
        <w:rPr>
          <w:rFonts w:ascii="Times New Roman" w:eastAsia="Times New Roman" w:hAnsi="Times New Roman" w:cs="Times New Roman"/>
          <w:b/>
          <w:sz w:val="24"/>
          <w:szCs w:val="24"/>
        </w:rPr>
      </w:pPr>
    </w:p>
    <w:p w14:paraId="0000016B"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Robustly engage the private sector to step up voluntary efforts to address the issue of childhood sexual violence. </w:t>
      </w:r>
    </w:p>
    <w:p w14:paraId="0000016C"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Areas of focus could include reducing the threat of the Internet-enabled sexual exploitation of childre</w:t>
      </w:r>
      <w:r>
        <w:rPr>
          <w:rFonts w:ascii="Times New Roman" w:eastAsia="Times New Roman" w:hAnsi="Times New Roman" w:cs="Times New Roman"/>
          <w:sz w:val="24"/>
          <w:szCs w:val="24"/>
        </w:rPr>
        <w:t xml:space="preserve">n by the implementation of updated corporate policies and viable technology tools and solutions. </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 appointed White House Czar should consider the establishment of a private sector task force to identify the appropriate areas of engagement. </w:t>
      </w:r>
    </w:p>
    <w:p w14:paraId="0000016D" w14:textId="77777777" w:rsidR="00BC0FAF" w:rsidRDefault="00BC0FAF">
      <w:pPr>
        <w:spacing w:after="0" w:line="240" w:lineRule="auto"/>
        <w:rPr>
          <w:rFonts w:ascii="Times New Roman" w:eastAsia="Times New Roman" w:hAnsi="Times New Roman" w:cs="Times New Roman"/>
          <w:b/>
          <w:sz w:val="28"/>
          <w:szCs w:val="28"/>
          <w:u w:val="single"/>
        </w:rPr>
      </w:pPr>
    </w:p>
    <w:p w14:paraId="0000016E" w14:textId="77777777" w:rsidR="00BC0FAF" w:rsidRDefault="00BC0FAF">
      <w:pPr>
        <w:keepLines/>
        <w:widowControl w:val="0"/>
        <w:spacing w:after="0" w:line="240" w:lineRule="auto"/>
        <w:rPr>
          <w:rFonts w:ascii="Times New Roman" w:eastAsia="Times New Roman" w:hAnsi="Times New Roman" w:cs="Times New Roman"/>
          <w:b/>
          <w:i/>
          <w:sz w:val="28"/>
          <w:szCs w:val="28"/>
        </w:rPr>
      </w:pPr>
    </w:p>
    <w:p w14:paraId="0000016F" w14:textId="77777777" w:rsidR="00BC0FAF" w:rsidRDefault="00BC0FAF">
      <w:pPr>
        <w:keepLines/>
        <w:widowControl w:val="0"/>
        <w:spacing w:after="0" w:line="240" w:lineRule="auto"/>
        <w:rPr>
          <w:rFonts w:ascii="Times New Roman" w:eastAsia="Times New Roman" w:hAnsi="Times New Roman" w:cs="Times New Roman"/>
          <w:b/>
          <w:i/>
          <w:sz w:val="28"/>
          <w:szCs w:val="28"/>
        </w:rPr>
      </w:pPr>
    </w:p>
    <w:p w14:paraId="00000170" w14:textId="77777777" w:rsidR="00BC0FAF" w:rsidRDefault="00BC0FAF">
      <w:pPr>
        <w:keepLines/>
        <w:widowControl w:val="0"/>
        <w:spacing w:after="0" w:line="240" w:lineRule="auto"/>
        <w:rPr>
          <w:rFonts w:ascii="Times New Roman" w:eastAsia="Times New Roman" w:hAnsi="Times New Roman" w:cs="Times New Roman"/>
          <w:b/>
          <w:i/>
          <w:sz w:val="28"/>
          <w:szCs w:val="28"/>
        </w:rPr>
      </w:pPr>
    </w:p>
    <w:p w14:paraId="00000171" w14:textId="77777777" w:rsidR="00BC0FAF" w:rsidRDefault="00AD28A8">
      <w:pPr>
        <w:keepLines/>
        <w:widowControl w:val="0"/>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Preve</w:t>
      </w:r>
      <w:r>
        <w:rPr>
          <w:rFonts w:ascii="Times New Roman" w:eastAsia="Times New Roman" w:hAnsi="Times New Roman" w:cs="Times New Roman"/>
          <w:b/>
          <w:i/>
          <w:sz w:val="28"/>
          <w:szCs w:val="28"/>
          <w:u w:val="single"/>
        </w:rPr>
        <w:t>ntion Research</w:t>
      </w:r>
    </w:p>
    <w:p w14:paraId="00000172" w14:textId="77777777" w:rsidR="00BC0FAF" w:rsidRDefault="00BC0FAF">
      <w:pPr>
        <w:spacing w:after="0" w:line="240" w:lineRule="auto"/>
        <w:rPr>
          <w:rFonts w:ascii="Times New Roman" w:eastAsia="Times New Roman" w:hAnsi="Times New Roman" w:cs="Times New Roman"/>
          <w:b/>
          <w:sz w:val="28"/>
          <w:szCs w:val="28"/>
        </w:rPr>
      </w:pPr>
    </w:p>
    <w:p w14:paraId="00000173"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Increase funding for sexual violence against children and adolescents research and prevention programs at the Centers for Disease Control and Prevention (CDC).  </w:t>
      </w:r>
      <w:r>
        <w:rPr>
          <w:rFonts w:ascii="Times New Roman" w:eastAsia="Times New Roman" w:hAnsi="Times New Roman" w:cs="Times New Roman"/>
          <w:sz w:val="24"/>
          <w:szCs w:val="24"/>
        </w:rPr>
        <w:t>This research should include effects of adverse childhood experiences (ACEs) on brain developme</w:t>
      </w:r>
      <w:r>
        <w:rPr>
          <w:rFonts w:ascii="Times New Roman" w:eastAsia="Times New Roman" w:hAnsi="Times New Roman" w:cs="Times New Roman"/>
          <w:sz w:val="24"/>
          <w:szCs w:val="24"/>
        </w:rPr>
        <w:t>nt, protective factors and resiliency building, among other topics, and should be updated annually.  Active involvement of people who have been historically underserved and underrepresented, marginalized, and adversely affected by persistent poverty and in</w:t>
      </w:r>
      <w:r>
        <w:rPr>
          <w:rFonts w:ascii="Times New Roman" w:eastAsia="Times New Roman" w:hAnsi="Times New Roman" w:cs="Times New Roman"/>
          <w:sz w:val="24"/>
          <w:szCs w:val="24"/>
        </w:rPr>
        <w:t>equality - including Black, Indigenous, and people of color, immigrants, diaspora communities, and the LGBTQIA+ community - is essential to ensure that the research is unbiased.  Incentives for historically black colleges and universities (HBCUs), minority</w:t>
      </w:r>
      <w:r>
        <w:rPr>
          <w:rFonts w:ascii="Times New Roman" w:eastAsia="Times New Roman" w:hAnsi="Times New Roman" w:cs="Times New Roman"/>
          <w:sz w:val="24"/>
          <w:szCs w:val="24"/>
        </w:rPr>
        <w:t xml:space="preserve"> serving institutions (MSIs) and tribal serving institutions (TSIs) to participate in this research is critical to ensuring unbiased data on minority populations.</w:t>
      </w:r>
    </w:p>
    <w:p w14:paraId="00000174" w14:textId="77777777" w:rsidR="00BC0FAF" w:rsidRDefault="00AD28A8">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million for the Essentials for Childhood framework to expand from seven funded states to </w:t>
      </w:r>
      <w:r>
        <w:rPr>
          <w:rFonts w:ascii="Times New Roman" w:eastAsia="Times New Roman" w:hAnsi="Times New Roman" w:cs="Times New Roman"/>
          <w:sz w:val="24"/>
          <w:szCs w:val="24"/>
        </w:rPr>
        <w:t>all 50 states.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175" w14:textId="77777777" w:rsidR="00BC0FAF" w:rsidRDefault="00AD28A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million in funding for the CDC to expand research for the development, evaluation, and dissemination of child sexual abuse prevention practices, including the thoughtful development and rigorous evaluation of primary prevention inter</w:t>
      </w:r>
      <w:r>
        <w:rPr>
          <w:rFonts w:ascii="Times New Roman" w:eastAsia="Times New Roman" w:hAnsi="Times New Roman" w:cs="Times New Roman"/>
          <w:sz w:val="24"/>
          <w:szCs w:val="24"/>
        </w:rPr>
        <w:t>ventions for child sexual abuse.</w:t>
      </w:r>
    </w:p>
    <w:p w14:paraId="00000176" w14:textId="77777777" w:rsidR="00BC0FAF" w:rsidRDefault="00AD28A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$101.75 Million for the CDC Rape Prevention and Education Program</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ensure that it also addresses sexual violence against children and adolescents.  </w:t>
      </w:r>
    </w:p>
    <w:p w14:paraId="00000177"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FY22 Budget Requests $101.75 million; FY21 Enacted Leve</w:t>
      </w:r>
      <w:r>
        <w:rPr>
          <w:rFonts w:ascii="Times New Roman" w:eastAsia="Times New Roman" w:hAnsi="Times New Roman" w:cs="Times New Roman"/>
          <w:sz w:val="24"/>
          <w:szCs w:val="24"/>
        </w:rPr>
        <w:t xml:space="preserve">l $51.75; House </w:t>
      </w:r>
      <w:proofErr w:type="spellStart"/>
      <w:r>
        <w:rPr>
          <w:rFonts w:ascii="Times New Roman" w:eastAsia="Times New Roman" w:hAnsi="Times New Roman" w:cs="Times New Roman"/>
          <w:sz w:val="24"/>
          <w:szCs w:val="24"/>
        </w:rPr>
        <w:t>Approps</w:t>
      </w:r>
      <w:proofErr w:type="spellEnd"/>
      <w:r>
        <w:rPr>
          <w:rFonts w:ascii="Times New Roman" w:eastAsia="Times New Roman" w:hAnsi="Times New Roman" w:cs="Times New Roman"/>
          <w:sz w:val="24"/>
          <w:szCs w:val="24"/>
        </w:rPr>
        <w:t xml:space="preserve"> FY22 LHHS report $101.75 million)</w:t>
      </w:r>
    </w:p>
    <w:p w14:paraId="00000178" w14:textId="77777777" w:rsidR="00BC0FAF" w:rsidRDefault="00AD28A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Conduct Violence Against Children and Youth Surveys (VACS) in all 50 states.  VACs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are nationally representative household surveys designed to measure how much and how often physical, emotional, and</w:t>
      </w:r>
      <w:r>
        <w:rPr>
          <w:rFonts w:ascii="Times New Roman" w:eastAsia="Times New Roman" w:hAnsi="Times New Roman" w:cs="Times New Roman"/>
          <w:sz w:val="24"/>
          <w:szCs w:val="24"/>
          <w:highlight w:val="white"/>
        </w:rPr>
        <w:t xml:space="preserve"> sexual violence against children and youth occurs globally.  Males and females aged 13 to 24 participate in the survey.  The survey also captures information about risk and protective factors, as well as the impact of violence.  Findings from VACS provide</w:t>
      </w:r>
      <w:r>
        <w:rPr>
          <w:rFonts w:ascii="Times New Roman" w:eastAsia="Times New Roman" w:hAnsi="Times New Roman" w:cs="Times New Roman"/>
          <w:sz w:val="24"/>
          <w:szCs w:val="24"/>
          <w:highlight w:val="white"/>
        </w:rPr>
        <w:t xml:space="preserve"> reliable evidence to enable countries to make better decisions about allocating limited resources to develop, launch, and evaluate violence prevention programs and child protection systems.  Currently, over 24 countries are actively engaged in this work w</w:t>
      </w:r>
      <w:r>
        <w:rPr>
          <w:rFonts w:ascii="Times New Roman" w:eastAsia="Times New Roman" w:hAnsi="Times New Roman" w:cs="Times New Roman"/>
          <w:sz w:val="24"/>
          <w:szCs w:val="24"/>
          <w:highlight w:val="white"/>
        </w:rPr>
        <w:t>hich is led by the CDC with the United Nations, private sector organizations, governments, and in-country partners.  The United States must conduct these surveys domestically in each of the states as part of this global effort.</w:t>
      </w:r>
    </w:p>
    <w:p w14:paraId="00000179" w14:textId="77777777" w:rsidR="00BC0FAF" w:rsidRDefault="00AD28A8">
      <w:pPr>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Conduct Out of the Shadows I</w:t>
      </w:r>
      <w:r>
        <w:rPr>
          <w:rFonts w:ascii="Times New Roman" w:eastAsia="Times New Roman" w:hAnsi="Times New Roman" w:cs="Times New Roman"/>
          <w:sz w:val="24"/>
          <w:szCs w:val="24"/>
          <w:highlight w:val="white"/>
        </w:rPr>
        <w:t>ndex for all 50 states.</w:t>
      </w:r>
      <w:r>
        <w:rPr>
          <w:rFonts w:ascii="Times New Roman" w:eastAsia="Times New Roman" w:hAnsi="Times New Roman" w:cs="Times New Roman"/>
          <w:sz w:val="24"/>
          <w:szCs w:val="24"/>
          <w:highlight w:val="white"/>
          <w:vertAlign w:val="superscript"/>
        </w:rPr>
        <w:footnoteReference w:id="24"/>
      </w:r>
    </w:p>
    <w:p w14:paraId="0000017A" w14:textId="77777777" w:rsidR="00BC0FAF" w:rsidRDefault="00AD28A8">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Research on trauma-informed and evidence-informed or based coaching programs and curricula to promote positive coaching. </w:t>
      </w:r>
      <w:r>
        <w:rPr>
          <w:rFonts w:ascii="Times New Roman" w:eastAsia="Times New Roman" w:hAnsi="Times New Roman" w:cs="Times New Roman"/>
          <w:b/>
          <w:sz w:val="24"/>
          <w:szCs w:val="24"/>
        </w:rPr>
        <w:t xml:space="preserve"> </w:t>
      </w:r>
    </w:p>
    <w:p w14:paraId="0000017B" w14:textId="77777777" w:rsidR="00BC0FAF" w:rsidRDefault="00AD28A8">
      <w:pPr>
        <w:numPr>
          <w:ilvl w:val="0"/>
          <w:numId w:val="11"/>
        </w:numPr>
        <w:pBdr>
          <w:top w:val="none" w:sz="0" w:space="0" w:color="E6E4E0"/>
          <w:left w:val="none" w:sz="0" w:space="0" w:color="E6E4E0"/>
          <w:bottom w:val="none" w:sz="0" w:space="0" w:color="E6E4E0"/>
          <w:right w:val="none" w:sz="0" w:space="0" w:color="E6E4E0"/>
          <w:between w:val="none" w:sz="0" w:space="0" w:color="E6E4E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62522"/>
          <w:sz w:val="24"/>
          <w:szCs w:val="24"/>
        </w:rPr>
        <w:t>Provide increased funding for planning grants and for research and evaluation to develop a wider range of i</w:t>
      </w:r>
      <w:r>
        <w:rPr>
          <w:rFonts w:ascii="Times New Roman" w:eastAsia="Times New Roman" w:hAnsi="Times New Roman" w:cs="Times New Roman"/>
          <w:color w:val="262522"/>
          <w:sz w:val="24"/>
          <w:szCs w:val="24"/>
        </w:rPr>
        <w:t>nnovative evidence-based practices focused on addressing the disproportionate impact of gender-based violence and the barriers of systemic inequities and systemic racism on survivor communities who have been historically underserved and underrepresented, m</w:t>
      </w:r>
      <w:r>
        <w:rPr>
          <w:rFonts w:ascii="Times New Roman" w:eastAsia="Times New Roman" w:hAnsi="Times New Roman" w:cs="Times New Roman"/>
          <w:color w:val="262522"/>
          <w:sz w:val="24"/>
          <w:szCs w:val="24"/>
        </w:rPr>
        <w:t xml:space="preserve">arginalized, and adversely affected by persistent poverty and inequality. </w:t>
      </w:r>
    </w:p>
    <w:p w14:paraId="0000017C" w14:textId="77777777" w:rsidR="00BC0FAF" w:rsidRDefault="00AD28A8">
      <w:pPr>
        <w:pBdr>
          <w:top w:val="none" w:sz="0" w:space="0" w:color="E6E4E0"/>
          <w:left w:val="none" w:sz="0" w:space="0" w:color="E6E4E0"/>
          <w:bottom w:val="none" w:sz="0" w:space="0" w:color="E6E4E0"/>
          <w:right w:val="none" w:sz="0" w:space="0" w:color="E6E4E0"/>
          <w:between w:val="none" w:sz="0" w:space="0" w:color="E6E4E0"/>
        </w:pBdr>
        <w:spacing w:after="0" w:line="240" w:lineRule="auto"/>
        <w:rPr>
          <w:rFonts w:ascii="Times New Roman" w:eastAsia="Times New Roman" w:hAnsi="Times New Roman" w:cs="Times New Roman"/>
          <w:color w:val="262522"/>
          <w:sz w:val="24"/>
          <w:szCs w:val="24"/>
        </w:rPr>
      </w:pPr>
      <w:r>
        <w:rPr>
          <w:rFonts w:ascii="Times New Roman" w:eastAsia="Times New Roman" w:hAnsi="Times New Roman" w:cs="Times New Roman"/>
          <w:color w:val="262522"/>
          <w:sz w:val="24"/>
          <w:szCs w:val="24"/>
        </w:rPr>
        <w:t>(Note: A ‘prevention-healing-justice’ Research Agenda should be developed)</w:t>
      </w:r>
    </w:p>
    <w:p w14:paraId="0000017D"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or Executive Budget Directive; U.S. Department of Health and Human Services)</w:t>
      </w:r>
    </w:p>
    <w:p w14:paraId="0000017E"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14:paraId="0000017F"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r>
        <w:br w:type="page"/>
      </w:r>
    </w:p>
    <w:p w14:paraId="00000180"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u w:val="single"/>
        </w:rPr>
        <w:lastRenderedPageBreak/>
        <w:t>ANNEX 3:</w:t>
      </w:r>
      <w:r>
        <w:rPr>
          <w:rFonts w:ascii="Times New Roman" w:eastAsia="Times New Roman" w:hAnsi="Times New Roman" w:cs="Times New Roman"/>
          <w:b/>
          <w:sz w:val="28"/>
          <w:szCs w:val="28"/>
          <w:u w:val="single"/>
        </w:rPr>
        <w:tab/>
      </w:r>
      <w:r>
        <w:rPr>
          <w:rFonts w:ascii="Times New Roman" w:eastAsia="Times New Roman" w:hAnsi="Times New Roman" w:cs="Times New Roman"/>
          <w:b/>
          <w:color w:val="000000"/>
          <w:sz w:val="28"/>
          <w:szCs w:val="28"/>
          <w:u w:val="single"/>
        </w:rPr>
        <w:t>HEALING</w:t>
      </w:r>
    </w:p>
    <w:p w14:paraId="00000181" w14:textId="77777777" w:rsidR="00BC0FAF" w:rsidRDefault="00BC0FAF">
      <w:pPr>
        <w:spacing w:after="0" w:line="240" w:lineRule="auto"/>
        <w:rPr>
          <w:rFonts w:ascii="Times New Roman" w:eastAsia="Times New Roman" w:hAnsi="Times New Roman" w:cs="Times New Roman"/>
          <w:sz w:val="24"/>
          <w:szCs w:val="24"/>
        </w:rPr>
      </w:pPr>
    </w:p>
    <w:p w14:paraId="00000182"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Healing of individuals and families affected by sexual violence against children and adolescents can occur when safe spaces are provided for surv</w:t>
      </w:r>
      <w:r>
        <w:rPr>
          <w:rFonts w:ascii="Times New Roman" w:eastAsia="Times New Roman" w:hAnsi="Times New Roman" w:cs="Times New Roman"/>
          <w:sz w:val="24"/>
          <w:szCs w:val="24"/>
        </w:rPr>
        <w:t>ivors to come forward.  In those spaces, survivors are believed and supported, and time is created for remembering, reconciling, and releasing the pain, shame and stigma of trauma.  Mental health systems and professionals must be equipped to deal with sexu</w:t>
      </w:r>
      <w:r>
        <w:rPr>
          <w:rFonts w:ascii="Times New Roman" w:eastAsia="Times New Roman" w:hAnsi="Times New Roman" w:cs="Times New Roman"/>
          <w:sz w:val="24"/>
          <w:szCs w:val="24"/>
        </w:rPr>
        <w:t xml:space="preserve">al violence trauma that is </w:t>
      </w:r>
      <w:proofErr w:type="spellStart"/>
      <w:r>
        <w:rPr>
          <w:rFonts w:ascii="Times New Roman" w:eastAsia="Times New Roman" w:hAnsi="Times New Roman" w:cs="Times New Roman"/>
          <w:sz w:val="24"/>
          <w:szCs w:val="24"/>
        </w:rPr>
        <w:t>intersectionally</w:t>
      </w:r>
      <w:proofErr w:type="spellEnd"/>
      <w:r>
        <w:rPr>
          <w:rFonts w:ascii="Times New Roman" w:eastAsia="Times New Roman" w:hAnsi="Times New Roman" w:cs="Times New Roman"/>
          <w:sz w:val="24"/>
          <w:szCs w:val="24"/>
        </w:rPr>
        <w:t xml:space="preserve"> impacted by racial trauma, historical trauma and intergenerational trauma.  Black, Indigenous, and people of color (BIPOC) require expanded and specialized child protection services and healing strategies.  Multi</w:t>
      </w:r>
      <w:r>
        <w:rPr>
          <w:rFonts w:ascii="Times New Roman" w:eastAsia="Times New Roman" w:hAnsi="Times New Roman" w:cs="Times New Roman"/>
          <w:sz w:val="24"/>
          <w:szCs w:val="24"/>
        </w:rPr>
        <w:t xml:space="preserve">disciplinary teams are needed for the physical and mental health treatment  required immediately following sexual violence.  </w:t>
      </w:r>
    </w:p>
    <w:p w14:paraId="00000183" w14:textId="77777777" w:rsidR="00BC0FAF" w:rsidRDefault="00BC0FAF">
      <w:pPr>
        <w:spacing w:after="0" w:line="240" w:lineRule="auto"/>
        <w:rPr>
          <w:rFonts w:ascii="Times New Roman" w:eastAsia="Times New Roman" w:hAnsi="Times New Roman" w:cs="Times New Roman"/>
          <w:sz w:val="24"/>
          <w:szCs w:val="24"/>
        </w:rPr>
      </w:pPr>
    </w:p>
    <w:p w14:paraId="00000184"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have been harmed by sexual violence should be treated with care and compassion, and given access to the support and ser</w:t>
      </w:r>
      <w:r>
        <w:rPr>
          <w:rFonts w:ascii="Times New Roman" w:eastAsia="Times New Roman" w:hAnsi="Times New Roman" w:cs="Times New Roman"/>
          <w:sz w:val="24"/>
          <w:szCs w:val="24"/>
        </w:rPr>
        <w:t>vices they need and want.  Survivors should be able to dictate their own healing journey without barriers based on money or identity.  Survivors should be given the space they need, with the understanding from their family, friends and community that heali</w:t>
      </w:r>
      <w:r>
        <w:rPr>
          <w:rFonts w:ascii="Times New Roman" w:eastAsia="Times New Roman" w:hAnsi="Times New Roman" w:cs="Times New Roman"/>
          <w:sz w:val="24"/>
          <w:szCs w:val="24"/>
        </w:rPr>
        <w:t>ng is not linear, it isn’t always convenient, and often, there is nothing to “get over” but rather finding ways to carry the trauma while moving forward. Survivors should be treated with dignity and recognition of their humanity at every step.</w:t>
      </w:r>
      <w:r>
        <w:rPr>
          <w:rFonts w:ascii="Times New Roman" w:eastAsia="Times New Roman" w:hAnsi="Times New Roman" w:cs="Times New Roman"/>
          <w:sz w:val="24"/>
          <w:szCs w:val="24"/>
          <w:vertAlign w:val="superscript"/>
        </w:rPr>
        <w:footnoteReference w:id="25"/>
      </w:r>
    </w:p>
    <w:p w14:paraId="00000185" w14:textId="77777777" w:rsidR="00BC0FAF" w:rsidRDefault="00BC0FAF">
      <w:pPr>
        <w:spacing w:after="0" w:line="240" w:lineRule="auto"/>
        <w:rPr>
          <w:rFonts w:ascii="Times New Roman" w:eastAsia="Times New Roman" w:hAnsi="Times New Roman" w:cs="Times New Roman"/>
          <w:sz w:val="24"/>
          <w:szCs w:val="24"/>
        </w:rPr>
      </w:pPr>
    </w:p>
    <w:p w14:paraId="00000186"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urge P</w:t>
      </w:r>
      <w:r>
        <w:rPr>
          <w:rFonts w:ascii="Times New Roman" w:eastAsia="Times New Roman" w:hAnsi="Times New Roman" w:cs="Times New Roman"/>
          <w:b/>
          <w:sz w:val="24"/>
          <w:szCs w:val="24"/>
        </w:rPr>
        <w:t>resident Biden and his Administration and the U.S. Congress to consider these building blocks for comprehensive prevention-healing-justice executive action and legislation:</w:t>
      </w:r>
    </w:p>
    <w:p w14:paraId="00000187" w14:textId="77777777" w:rsidR="00BC0FAF" w:rsidRDefault="00BC0FAF">
      <w:pPr>
        <w:spacing w:after="0" w:line="240" w:lineRule="auto"/>
        <w:rPr>
          <w:rFonts w:ascii="Times New Roman" w:eastAsia="Times New Roman" w:hAnsi="Times New Roman" w:cs="Times New Roman"/>
          <w:sz w:val="24"/>
          <w:szCs w:val="24"/>
        </w:rPr>
      </w:pPr>
    </w:p>
    <w:p w14:paraId="00000188" w14:textId="77777777" w:rsidR="00BC0FAF" w:rsidRDefault="00AD28A8">
      <w:pPr>
        <w:spacing w:after="0" w:line="24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b/>
          <w:sz w:val="24"/>
          <w:szCs w:val="24"/>
        </w:rPr>
        <w:t xml:space="preserve">Increase Funding for the Child Abuse Prevention and Treatment Act (CAPTA).  </w:t>
      </w:r>
      <w:r>
        <w:rPr>
          <w:rFonts w:ascii="Times New Roman" w:eastAsia="Times New Roman" w:hAnsi="Times New Roman" w:cs="Times New Roman"/>
          <w:sz w:val="24"/>
          <w:szCs w:val="24"/>
          <w:highlight w:val="white"/>
        </w:rPr>
        <w:t xml:space="preserve">CAPTA provides federal funding and guidance to states in support of </w:t>
      </w:r>
      <w:r>
        <w:rPr>
          <w:rFonts w:ascii="Times New Roman" w:eastAsia="Times New Roman" w:hAnsi="Times New Roman" w:cs="Times New Roman"/>
          <w:color w:val="3C4043"/>
          <w:sz w:val="24"/>
          <w:szCs w:val="24"/>
          <w:highlight w:val="white"/>
        </w:rPr>
        <w:t xml:space="preserve">prevention, assessment, investigation, prosecution, and treatment activities and also provides grants to public </w:t>
      </w:r>
      <w:r>
        <w:rPr>
          <w:rFonts w:ascii="Times New Roman" w:eastAsia="Times New Roman" w:hAnsi="Times New Roman" w:cs="Times New Roman"/>
          <w:color w:val="3C4043"/>
          <w:sz w:val="24"/>
          <w:szCs w:val="24"/>
          <w:highlight w:val="white"/>
        </w:rPr>
        <w:t>agencies and nonprofit organizations, including Indian Tribes and Tribal organizations, for demonstration programs and projects. Additionally, CAPTA identifies the Federal role in supporting research, evaluation, technical assistance, and data collection a</w:t>
      </w:r>
      <w:r>
        <w:rPr>
          <w:rFonts w:ascii="Times New Roman" w:eastAsia="Times New Roman" w:hAnsi="Times New Roman" w:cs="Times New Roman"/>
          <w:color w:val="3C4043"/>
          <w:sz w:val="24"/>
          <w:szCs w:val="24"/>
          <w:highlight w:val="white"/>
        </w:rPr>
        <w:t>ctivities; establishes the Office on Child Abuse and Neglect; and establishes a national clearinghouse of information relating to child abuse and neglect.  CAPTA also sets forth a Federal definition of child abuse and neglect.  In 2015, the Federal definit</w:t>
      </w:r>
      <w:r>
        <w:rPr>
          <w:rFonts w:ascii="Times New Roman" w:eastAsia="Times New Roman" w:hAnsi="Times New Roman" w:cs="Times New Roman"/>
          <w:color w:val="3C4043"/>
          <w:sz w:val="24"/>
          <w:szCs w:val="24"/>
          <w:highlight w:val="white"/>
        </w:rPr>
        <w:t>ions of “child abuse and neglect” and “sexual abuse” were expanded by the Justice for Victims of Trafficking Act to include a child who is identified as a victim of sex trafficking or severe forms of trafficking in persons.</w:t>
      </w:r>
      <w:r>
        <w:rPr>
          <w:rFonts w:ascii="Times New Roman" w:eastAsia="Times New Roman" w:hAnsi="Times New Roman" w:cs="Times New Roman"/>
          <w:color w:val="3C4043"/>
          <w:sz w:val="24"/>
          <w:szCs w:val="24"/>
          <w:highlight w:val="white"/>
          <w:vertAlign w:val="superscript"/>
        </w:rPr>
        <w:footnoteReference w:id="26"/>
      </w:r>
      <w:r>
        <w:rPr>
          <w:rFonts w:ascii="Times New Roman" w:eastAsia="Times New Roman" w:hAnsi="Times New Roman" w:cs="Times New Roman"/>
          <w:color w:val="3C4043"/>
          <w:sz w:val="24"/>
          <w:szCs w:val="24"/>
          <w:highlight w:val="white"/>
        </w:rPr>
        <w:t xml:space="preserve">  </w:t>
      </w:r>
    </w:p>
    <w:p w14:paraId="00000189" w14:textId="77777777" w:rsidR="00BC0FAF" w:rsidRDefault="00BC0FAF">
      <w:pPr>
        <w:spacing w:after="0" w:line="240" w:lineRule="auto"/>
        <w:rPr>
          <w:rFonts w:ascii="Times New Roman" w:eastAsia="Times New Roman" w:hAnsi="Times New Roman" w:cs="Times New Roman"/>
          <w:color w:val="2E2E2E"/>
          <w:sz w:val="24"/>
          <w:szCs w:val="24"/>
          <w:highlight w:val="white"/>
        </w:rPr>
      </w:pPr>
    </w:p>
    <w:p w14:paraId="0000018A" w14:textId="77777777" w:rsidR="00BC0FAF" w:rsidRDefault="00AD28A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E2E2E"/>
          <w:sz w:val="24"/>
          <w:szCs w:val="24"/>
          <w:highlight w:val="white"/>
        </w:rPr>
        <w:t xml:space="preserve">Robust funding is critical </w:t>
      </w:r>
      <w:r>
        <w:rPr>
          <w:rFonts w:ascii="Times New Roman" w:eastAsia="Times New Roman" w:hAnsi="Times New Roman" w:cs="Times New Roman"/>
          <w:color w:val="2E2E2E"/>
          <w:sz w:val="24"/>
          <w:szCs w:val="24"/>
          <w:highlight w:val="white"/>
        </w:rPr>
        <w:t>for CAPTA to help state and local systems effectively empower families and communities to be safe and healthy for children to grow and thrive.  Congress is currently considering a reauthorization of this legislation.  We strongly support and appreciate the</w:t>
      </w:r>
      <w:r>
        <w:rPr>
          <w:rFonts w:ascii="Times New Roman" w:eastAsia="Times New Roman" w:hAnsi="Times New Roman" w:cs="Times New Roman"/>
          <w:color w:val="2E2E2E"/>
          <w:sz w:val="24"/>
          <w:szCs w:val="24"/>
          <w:highlight w:val="white"/>
        </w:rPr>
        <w:t>se bipartisan, bicameral efforts and make the following recommendations:</w:t>
      </w:r>
    </w:p>
    <w:p w14:paraId="0000018B" w14:textId="77777777" w:rsidR="00BC0FAF" w:rsidRDefault="00AD28A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Increase CAPTA Title I State Grants -  $500 million: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Title I grants are given to states to improve child protective services in exchange for compliance with reporting, investigation, and treatment requirements.  Grants are used for training mandated reporters, improving assessment, screening, and investigati</w:t>
      </w:r>
      <w:r>
        <w:rPr>
          <w:rFonts w:ascii="Times New Roman" w:eastAsia="Times New Roman" w:hAnsi="Times New Roman" w:cs="Times New Roman"/>
          <w:sz w:val="24"/>
          <w:szCs w:val="24"/>
        </w:rPr>
        <w:t>ons of cases, and improving investigations of child abuse by creating multidisciplinary teams and interagency protocols.  Funds are also used for training and workforce recruitment and retention; supporting interagency collaboration between child protectiv</w:t>
      </w:r>
      <w:r>
        <w:rPr>
          <w:rFonts w:ascii="Times New Roman" w:eastAsia="Times New Roman" w:hAnsi="Times New Roman" w:cs="Times New Roman"/>
          <w:sz w:val="24"/>
          <w:szCs w:val="24"/>
        </w:rPr>
        <w:t>e services and the juvenile justice system; and enhancing data collection systems to track and exchange information.</w:t>
      </w:r>
    </w:p>
    <w:p w14:paraId="0000018C" w14:textId="77777777" w:rsidR="00BC0FAF" w:rsidRDefault="00AD28A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Increase CAPTA Title II Community Grants - $500 million:  </w:t>
      </w:r>
      <w:r>
        <w:rPr>
          <w:rFonts w:ascii="Times New Roman" w:eastAsia="Times New Roman" w:hAnsi="Times New Roman" w:cs="Times New Roman"/>
          <w:sz w:val="24"/>
          <w:szCs w:val="24"/>
        </w:rPr>
        <w:t>Title II Community-Based Child Abuse Prevention (CB-CAP) grants are given to a le</w:t>
      </w:r>
      <w:r>
        <w:rPr>
          <w:rFonts w:ascii="Times New Roman" w:eastAsia="Times New Roman" w:hAnsi="Times New Roman" w:cs="Times New Roman"/>
          <w:sz w:val="24"/>
          <w:szCs w:val="24"/>
        </w:rPr>
        <w:t>ad agency in each state for community-based programs providing core family resources and family support services.  These public-private partnerships use federal funding to leverage greater state and local public and private funds designed to meet the needs</w:t>
      </w:r>
      <w:r>
        <w:rPr>
          <w:rFonts w:ascii="Times New Roman" w:eastAsia="Times New Roman" w:hAnsi="Times New Roman" w:cs="Times New Roman"/>
          <w:sz w:val="24"/>
          <w:szCs w:val="24"/>
        </w:rPr>
        <w:t xml:space="preserve"> of individual communities. Examples include helplines, voluntary evidence-based home visiting programs, parent support programs, and family resource centers.  Expanding this program would be transformational for communities and families and could increase</w:t>
      </w:r>
      <w:r>
        <w:rPr>
          <w:rFonts w:ascii="Times New Roman" w:eastAsia="Times New Roman" w:hAnsi="Times New Roman" w:cs="Times New Roman"/>
          <w:sz w:val="24"/>
          <w:szCs w:val="24"/>
        </w:rPr>
        <w:t xml:space="preserve"> leverage to bring other community programs and partners to the table to prevent child abuse. Robust funding for locally driven services is essential to building healthy and thriving communities.</w:t>
      </w:r>
    </w:p>
    <w:p w14:paraId="0000018D" w14:textId="77777777" w:rsidR="00BC0FAF" w:rsidRDefault="00AD28A8">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Update and Publish the National Incidence Survey:  </w:t>
      </w:r>
      <w:r>
        <w:rPr>
          <w:rFonts w:ascii="Times New Roman" w:eastAsia="Times New Roman" w:hAnsi="Times New Roman" w:cs="Times New Roman"/>
          <w:sz w:val="24"/>
          <w:szCs w:val="24"/>
        </w:rPr>
        <w:t>We support the current reauthorization legislative provision  to require the Secretary of the Department of Health and Human Services to conduct research on the national incidence and trends of child abuse and neglect (known as the “National Incidence Surv</w:t>
      </w:r>
      <w:r>
        <w:rPr>
          <w:rFonts w:ascii="Times New Roman" w:eastAsia="Times New Roman" w:hAnsi="Times New Roman" w:cs="Times New Roman"/>
          <w:sz w:val="24"/>
          <w:szCs w:val="24"/>
        </w:rPr>
        <w:t>ey”) which has not been published since 2010 using data collected in 2005 and 2006.  This major, national, multi-method study should be repeated every 3 to 5 years to enable valid and reliable assessment of trends. The legislation also requires the Secreta</w:t>
      </w:r>
      <w:r>
        <w:rPr>
          <w:rFonts w:ascii="Times New Roman" w:eastAsia="Times New Roman" w:hAnsi="Times New Roman" w:cs="Times New Roman"/>
          <w:sz w:val="24"/>
          <w:szCs w:val="24"/>
        </w:rPr>
        <w:t>ry to include in the report to Congress information on the Secretary’s research priorities; a summary of the research conducted; and the results of the Survey and how the Secretary will improve the accuracy of the information collected.</w:t>
      </w:r>
    </w:p>
    <w:p w14:paraId="0000018E"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FY22 B</w:t>
      </w:r>
      <w:r>
        <w:rPr>
          <w:rFonts w:ascii="Times New Roman" w:eastAsia="Times New Roman" w:hAnsi="Times New Roman" w:cs="Times New Roman"/>
          <w:sz w:val="24"/>
          <w:szCs w:val="24"/>
        </w:rPr>
        <w:t>udget requests $120M State Grants; $80M CB-CAP; &amp; $35M Discretionary Grants.)</w:t>
      </w:r>
    </w:p>
    <w:p w14:paraId="0000018F"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(FY21 Enacted $90M State Grants; $60M CB-CAP; &amp; $35M Discretionary; House </w:t>
      </w:r>
      <w:proofErr w:type="spellStart"/>
      <w:r>
        <w:rPr>
          <w:rFonts w:ascii="Times New Roman" w:eastAsia="Times New Roman" w:hAnsi="Times New Roman" w:cs="Times New Roman"/>
          <w:sz w:val="24"/>
          <w:szCs w:val="24"/>
        </w:rPr>
        <w:t>Approps</w:t>
      </w:r>
      <w:proofErr w:type="spellEnd"/>
      <w:r>
        <w:rPr>
          <w:rFonts w:ascii="Times New Roman" w:eastAsia="Times New Roman" w:hAnsi="Times New Roman" w:cs="Times New Roman"/>
          <w:sz w:val="24"/>
          <w:szCs w:val="24"/>
        </w:rPr>
        <w:t xml:space="preserve"> FY22 LHHS report $125 million State Grants, $90 million Community Grants and $42 million Discret</w:t>
      </w:r>
      <w:r>
        <w:rPr>
          <w:rFonts w:ascii="Times New Roman" w:eastAsia="Times New Roman" w:hAnsi="Times New Roman" w:cs="Times New Roman"/>
          <w:sz w:val="24"/>
          <w:szCs w:val="24"/>
        </w:rPr>
        <w:t>ionary)</w:t>
      </w:r>
    </w:p>
    <w:p w14:paraId="00000190"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New Senate CAPTA reauthorization draft authorizes $270M for Title I and $270M for Title II)</w:t>
      </w:r>
    </w:p>
    <w:p w14:paraId="00000191"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Health and Human Services)</w:t>
      </w:r>
    </w:p>
    <w:p w14:paraId="00000192"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American Rescue Plan, passed in March 2021, includes $350 million to CAPTA - $10</w:t>
      </w:r>
      <w:r>
        <w:rPr>
          <w:rFonts w:ascii="Times New Roman" w:eastAsia="Times New Roman" w:hAnsi="Times New Roman" w:cs="Times New Roman"/>
          <w:sz w:val="24"/>
          <w:szCs w:val="24"/>
        </w:rPr>
        <w:t>0M for Title I and $250 for Title II).</w:t>
      </w:r>
    </w:p>
    <w:p w14:paraId="00000193" w14:textId="77777777" w:rsidR="00BC0FAF" w:rsidRDefault="00BC0FAF">
      <w:pPr>
        <w:spacing w:after="0" w:line="240" w:lineRule="auto"/>
        <w:rPr>
          <w:rFonts w:ascii="Times New Roman" w:eastAsia="Times New Roman" w:hAnsi="Times New Roman" w:cs="Times New Roman"/>
          <w:sz w:val="24"/>
          <w:szCs w:val="24"/>
        </w:rPr>
      </w:pPr>
    </w:p>
    <w:p w14:paraId="00000194"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Victims of Crime Act (VOCA) Brid</w:t>
      </w:r>
      <w:r>
        <w:rPr>
          <w:rFonts w:ascii="Times New Roman" w:eastAsia="Times New Roman" w:hAnsi="Times New Roman" w:cs="Times New Roman"/>
          <w:b/>
          <w:sz w:val="24"/>
          <w:szCs w:val="24"/>
        </w:rPr>
        <w:t>ge Funding.</w:t>
      </w:r>
    </w:p>
    <w:p w14:paraId="00000195" w14:textId="77777777" w:rsidR="00BC0FAF" w:rsidRDefault="00AD28A8">
      <w:pPr>
        <w:shd w:val="clear" w:color="auto" w:fill="FFFFFF"/>
        <w:spacing w:line="240" w:lineRule="auto"/>
        <w:rPr>
          <w:rFonts w:ascii="Times New Roman" w:eastAsia="Times New Roman" w:hAnsi="Times New Roman" w:cs="Times New Roman"/>
          <w:color w:val="414042"/>
          <w:sz w:val="24"/>
          <w:szCs w:val="24"/>
        </w:rPr>
      </w:pPr>
      <w:r>
        <w:rPr>
          <w:rFonts w:ascii="Times New Roman" w:eastAsia="Times New Roman" w:hAnsi="Times New Roman" w:cs="Times New Roman"/>
          <w:color w:val="414042"/>
          <w:sz w:val="24"/>
          <w:szCs w:val="24"/>
        </w:rPr>
        <w:t>The Keep Kids Safe Coalition along with other organizations and survivors across the country applaud Congress for recently passing the VOCA Fix to Sustain the Crime Victims</w:t>
      </w:r>
      <w:r>
        <w:rPr>
          <w:rFonts w:ascii="Times New Roman" w:eastAsia="Times New Roman" w:hAnsi="Times New Roman" w:cs="Times New Roman"/>
          <w:color w:val="414042"/>
          <w:sz w:val="24"/>
          <w:szCs w:val="24"/>
        </w:rPr>
        <w:t xml:space="preserve"> Fund Act (“VOCA Fix Act”) and President Biden for signing this important legislation into law.  This bipartisan effort stabilizes the Crime Victims Fund and prevents ongoing, catastrophic cuts to programs that provide services and direct funding to victim</w:t>
      </w:r>
      <w:r>
        <w:rPr>
          <w:rFonts w:ascii="Times New Roman" w:eastAsia="Times New Roman" w:hAnsi="Times New Roman" w:cs="Times New Roman"/>
          <w:color w:val="414042"/>
          <w:sz w:val="24"/>
          <w:szCs w:val="24"/>
        </w:rPr>
        <w:t>s.</w:t>
      </w:r>
    </w:p>
    <w:p w14:paraId="00000196" w14:textId="77777777" w:rsidR="00BC0FAF" w:rsidRDefault="00AD28A8">
      <w:pPr>
        <w:shd w:val="clear" w:color="auto" w:fill="FFFFFF"/>
        <w:spacing w:line="240" w:lineRule="auto"/>
        <w:rPr>
          <w:rFonts w:ascii="Times New Roman" w:eastAsia="Times New Roman" w:hAnsi="Times New Roman" w:cs="Times New Roman"/>
          <w:color w:val="414042"/>
          <w:sz w:val="24"/>
          <w:szCs w:val="24"/>
        </w:rPr>
      </w:pPr>
      <w:r>
        <w:rPr>
          <w:rFonts w:ascii="Times New Roman" w:eastAsia="Times New Roman" w:hAnsi="Times New Roman" w:cs="Times New Roman"/>
          <w:color w:val="414042"/>
          <w:sz w:val="24"/>
          <w:szCs w:val="24"/>
        </w:rPr>
        <w:t>Grants from the Victim of Crime Act (VOCA) provide funding for crime victim services nationwide, but have faced devastating cuts in recent years, as a result of an increase in the use of deferred prosecution agreements in federal white collar criminal c</w:t>
      </w:r>
      <w:r>
        <w:rPr>
          <w:rFonts w:ascii="Times New Roman" w:eastAsia="Times New Roman" w:hAnsi="Times New Roman" w:cs="Times New Roman"/>
          <w:color w:val="414042"/>
          <w:sz w:val="24"/>
          <w:szCs w:val="24"/>
        </w:rPr>
        <w:t>ases that are a major source of the funds.  The VOCA Fix Act redirects monetary penalties from non-criminal settlements into VOCA funding, allocating an additional $4 to $7 billion to support crime victims service providers, trauma recovery centers, and st</w:t>
      </w:r>
      <w:r>
        <w:rPr>
          <w:rFonts w:ascii="Times New Roman" w:eastAsia="Times New Roman" w:hAnsi="Times New Roman" w:cs="Times New Roman"/>
          <w:color w:val="414042"/>
          <w:sz w:val="24"/>
          <w:szCs w:val="24"/>
        </w:rPr>
        <w:t>ate victim compensation programs.  The legislation also removes unnecessary barriers to accessing the grants – it directs states to temporarily suspend the requirement that service providers produce funding to match their VOCA grant during and up to a year</w:t>
      </w:r>
      <w:r>
        <w:rPr>
          <w:rFonts w:ascii="Times New Roman" w:eastAsia="Times New Roman" w:hAnsi="Times New Roman" w:cs="Times New Roman"/>
          <w:color w:val="414042"/>
          <w:sz w:val="24"/>
          <w:szCs w:val="24"/>
        </w:rPr>
        <w:t xml:space="preserve"> after the pandemic, and allows states to continue doing so in the future. The removal of this barrier will allow more community-based organizations, which are often best positioned to support diverse victims, to become eligible for the essential funding.</w:t>
      </w:r>
    </w:p>
    <w:p w14:paraId="00000197" w14:textId="77777777" w:rsidR="00BC0FAF" w:rsidRDefault="00AD28A8">
      <w:pPr>
        <w:shd w:val="clear" w:color="auto" w:fill="FFFFFF"/>
        <w:spacing w:before="240" w:line="240" w:lineRule="auto"/>
        <w:rPr>
          <w:rFonts w:ascii="Times New Roman" w:eastAsia="Times New Roman" w:hAnsi="Times New Roman" w:cs="Times New Roman"/>
          <w:color w:val="414042"/>
          <w:sz w:val="24"/>
          <w:szCs w:val="24"/>
        </w:rPr>
      </w:pPr>
      <w:r>
        <w:rPr>
          <w:rFonts w:ascii="Times New Roman" w:eastAsia="Times New Roman" w:hAnsi="Times New Roman" w:cs="Times New Roman"/>
          <w:color w:val="414042"/>
          <w:sz w:val="24"/>
          <w:szCs w:val="24"/>
        </w:rPr>
        <w:t>In addition to passing the VOCA Fix, it is important to note that while the cost of and need for funding for victim services has increased substantially, victim service programs have seen substantial cuts in VOCA grants over the past few years because of t</w:t>
      </w:r>
      <w:r>
        <w:rPr>
          <w:rFonts w:ascii="Times New Roman" w:eastAsia="Times New Roman" w:hAnsi="Times New Roman" w:cs="Times New Roman"/>
          <w:color w:val="414042"/>
          <w:sz w:val="24"/>
          <w:szCs w:val="24"/>
        </w:rPr>
        <w:t xml:space="preserve">he very problem that the VOCA Fix addresses. The passage of the VOCA Fix in July should solve this funding crisis in the long-term, but because it will take time for </w:t>
      </w:r>
      <w:r>
        <w:rPr>
          <w:rFonts w:ascii="Times New Roman" w:eastAsia="Times New Roman" w:hAnsi="Times New Roman" w:cs="Times New Roman"/>
          <w:color w:val="414042"/>
          <w:sz w:val="24"/>
          <w:szCs w:val="24"/>
        </w:rPr>
        <w:lastRenderedPageBreak/>
        <w:t>additional money to accrue to VOCA’s Crime Victims Fund (CVF), Fiscal Year 2022 VOCA grant</w:t>
      </w:r>
      <w:r>
        <w:rPr>
          <w:rFonts w:ascii="Times New Roman" w:eastAsia="Times New Roman" w:hAnsi="Times New Roman" w:cs="Times New Roman"/>
          <w:color w:val="414042"/>
          <w:sz w:val="24"/>
          <w:szCs w:val="24"/>
        </w:rPr>
        <w:t xml:space="preserve">s are likely to receive appropriations cuts. </w:t>
      </w:r>
    </w:p>
    <w:p w14:paraId="00000198" w14:textId="77777777" w:rsidR="00BC0FAF" w:rsidRDefault="00AD28A8">
      <w:pPr>
        <w:shd w:val="clear" w:color="auto" w:fill="FFFFFF"/>
        <w:spacing w:before="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As a result, we request at least $500 million in supplemental funding this year to address the current cuts to VOCA and to help bridge the gap until the Crime Victims Fund has been replenished. These supplement</w:t>
      </w:r>
      <w:r>
        <w:rPr>
          <w:rFonts w:ascii="Times New Roman" w:eastAsia="Times New Roman" w:hAnsi="Times New Roman" w:cs="Times New Roman"/>
          <w:color w:val="201F1E"/>
          <w:sz w:val="24"/>
          <w:szCs w:val="24"/>
        </w:rPr>
        <w:t>al dollars are aimed at reducing the impact of the current VOCA cuts. We recommend that the funding be allocated directly to the state formula for victim assistance and compensation, and directly to tribes. If supplemental funding cannot be allocated direc</w:t>
      </w:r>
      <w:r>
        <w:rPr>
          <w:rFonts w:ascii="Times New Roman" w:eastAsia="Times New Roman" w:hAnsi="Times New Roman" w:cs="Times New Roman"/>
          <w:color w:val="201F1E"/>
          <w:sz w:val="24"/>
          <w:szCs w:val="24"/>
        </w:rPr>
        <w:t>tly to VOCA in a possible reconciliation package, we still ask for this $500 million in supplemental funding to be allocated to the Judiciary Committee, and the Committee can take other steps to reduce cuts to Fiscal Year 2022 VOCA grants.</w:t>
      </w:r>
    </w:p>
    <w:p w14:paraId="00000199" w14:textId="77777777" w:rsidR="00BC0FAF" w:rsidRDefault="00AD28A8">
      <w:pPr>
        <w:shd w:val="clear" w:color="auto" w:fill="FFFFFF"/>
        <w:spacing w:before="240" w:after="2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201F1E"/>
          <w:sz w:val="24"/>
          <w:szCs w:val="24"/>
        </w:rPr>
        <w:t>We remind Congress about the impact of the budget deal in 2015. In that deal, Congress and the Administration took $1.5 billion from the Crime Victims Fund. Survivors were deprived of  investments in services. $500 million in supplemental funding would res</w:t>
      </w:r>
      <w:r>
        <w:rPr>
          <w:rFonts w:ascii="Times New Roman" w:eastAsia="Times New Roman" w:hAnsi="Times New Roman" w:cs="Times New Roman"/>
          <w:color w:val="201F1E"/>
          <w:sz w:val="24"/>
          <w:szCs w:val="24"/>
        </w:rPr>
        <w:t>tore just a fraction of what was taken from the CVF in 2015.</w:t>
      </w:r>
    </w:p>
    <w:p w14:paraId="0000019A"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Increase funding for the Victims of Child Abuse Act to $</w:t>
      </w:r>
      <w:r>
        <w:rPr>
          <w:rFonts w:ascii="Times New Roman" w:eastAsia="Times New Roman" w:hAnsi="Times New Roman" w:cs="Times New Roman"/>
          <w:b/>
          <w:sz w:val="24"/>
          <w:szCs w:val="24"/>
        </w:rPr>
        <w:t>50</w:t>
      </w:r>
      <w:r>
        <w:rPr>
          <w:rFonts w:ascii="Times New Roman" w:eastAsia="Times New Roman" w:hAnsi="Times New Roman" w:cs="Times New Roman"/>
          <w:b/>
          <w:color w:val="000000"/>
          <w:sz w:val="24"/>
          <w:szCs w:val="24"/>
        </w:rPr>
        <w:t xml:space="preserve"> million</w:t>
      </w:r>
      <w:r>
        <w:rPr>
          <w:rFonts w:ascii="Times New Roman" w:eastAsia="Times New Roman" w:hAnsi="Times New Roman" w:cs="Times New Roman"/>
          <w:b/>
          <w:sz w:val="24"/>
          <w:szCs w:val="24"/>
        </w:rPr>
        <w:t>.</w:t>
      </w:r>
    </w:p>
    <w:p w14:paraId="0000019B"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Increase funding to </w:t>
      </w:r>
      <w:r>
        <w:rPr>
          <w:rFonts w:ascii="Times New Roman" w:eastAsia="Times New Roman" w:hAnsi="Times New Roman" w:cs="Times New Roman"/>
          <w:color w:val="000000"/>
          <w:sz w:val="24"/>
          <w:szCs w:val="24"/>
        </w:rPr>
        <w:t xml:space="preserve">the over </w:t>
      </w:r>
      <w:r>
        <w:rPr>
          <w:rFonts w:ascii="Times New Roman" w:eastAsia="Times New Roman" w:hAnsi="Times New Roman" w:cs="Times New Roman"/>
          <w:sz w:val="24"/>
          <w:szCs w:val="24"/>
        </w:rPr>
        <w:t>900</w:t>
      </w:r>
      <w:r>
        <w:rPr>
          <w:rFonts w:ascii="Times New Roman" w:eastAsia="Times New Roman" w:hAnsi="Times New Roman" w:cs="Times New Roman"/>
          <w:color w:val="000000"/>
          <w:sz w:val="24"/>
          <w:szCs w:val="24"/>
        </w:rPr>
        <w:t xml:space="preserve"> Children’s Advocacy Centers (CACs) around the country which coordinate the investigation, treatment, and prosecution of child abuse cases by utilizing multidisciplinary teams of professionals involved in child protective and victim advocacy services, law </w:t>
      </w:r>
      <w:r>
        <w:rPr>
          <w:rFonts w:ascii="Times New Roman" w:eastAsia="Times New Roman" w:hAnsi="Times New Roman" w:cs="Times New Roman"/>
          <w:color w:val="000000"/>
          <w:sz w:val="24"/>
          <w:szCs w:val="24"/>
        </w:rPr>
        <w:t xml:space="preserve">enforcement and prosecution, and physical and mental health. </w:t>
      </w:r>
      <w:r>
        <w:rPr>
          <w:rFonts w:ascii="Times New Roman" w:eastAsia="Times New Roman" w:hAnsi="Times New Roman" w:cs="Times New Roman"/>
          <w:sz w:val="24"/>
          <w:szCs w:val="24"/>
        </w:rPr>
        <w:t>It also provides vital resources to the four geographically dispersed Regional Children’s Advocacy Centers which provide resources to state chapters as well as training and technical assistance t</w:t>
      </w:r>
      <w:r>
        <w:rPr>
          <w:rFonts w:ascii="Times New Roman" w:eastAsia="Times New Roman" w:hAnsi="Times New Roman" w:cs="Times New Roman"/>
          <w:sz w:val="24"/>
          <w:szCs w:val="24"/>
        </w:rPr>
        <w:t>o multidisciplinary teams nationwide, including dedicated support and access to services to tribal communities with Centers serving American Indian/Alaskan Native children. VOCAA also provides training, technical assistance and other vital resources to chi</w:t>
      </w:r>
      <w:r>
        <w:rPr>
          <w:rFonts w:ascii="Times New Roman" w:eastAsia="Times New Roman" w:hAnsi="Times New Roman" w:cs="Times New Roman"/>
          <w:sz w:val="24"/>
          <w:szCs w:val="24"/>
        </w:rPr>
        <w:t xml:space="preserve">ld abuse prosecutors throughout the United States.  </w:t>
      </w:r>
      <w:r>
        <w:rPr>
          <w:rFonts w:ascii="Times New Roman" w:eastAsia="Times New Roman" w:hAnsi="Times New Roman" w:cs="Times New Roman"/>
          <w:color w:val="000000"/>
          <w:sz w:val="24"/>
          <w:szCs w:val="24"/>
          <w:highlight w:val="white"/>
        </w:rPr>
        <w:t>Robust funding through the Victims of Child Abuse Act will not only assist in critical organizational center capacity but will also assist Centers in meeting these and other necessary needs so that abused</w:t>
      </w:r>
      <w:r>
        <w:rPr>
          <w:rFonts w:ascii="Times New Roman" w:eastAsia="Times New Roman" w:hAnsi="Times New Roman" w:cs="Times New Roman"/>
          <w:color w:val="000000"/>
          <w:sz w:val="24"/>
          <w:szCs w:val="24"/>
          <w:highlight w:val="white"/>
        </w:rPr>
        <w:t xml:space="preserve"> children and their families can heal.</w:t>
      </w:r>
    </w:p>
    <w:p w14:paraId="0000019C"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million requested in Fiscal Year 2022 President’s Budget; FY 21 Enacted Level $30 million; House FY22 CJS report $40 million)</w:t>
      </w:r>
    </w:p>
    <w:p w14:paraId="0000019D"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U.S. Department of Justice)</w:t>
      </w:r>
    </w:p>
    <w:p w14:paraId="0000019E"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9F" w14:textId="77777777" w:rsidR="00BC0FAF" w:rsidRDefault="00AD28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 child advocacy training in post-secondary education.</w:t>
      </w:r>
    </w:p>
    <w:p w14:paraId="000001A0"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2012, the U.S. Attorney General’s Task Force on Children Exposed to Violence recommended improved undergraduate and graduate training of future child protection professionals and called for a “na</w:t>
      </w:r>
      <w:r>
        <w:rPr>
          <w:rFonts w:ascii="Times New Roman" w:eastAsia="Times New Roman" w:hAnsi="Times New Roman" w:cs="Times New Roman"/>
          <w:sz w:val="24"/>
          <w:szCs w:val="24"/>
        </w:rPr>
        <w:t>tional initiative to promote professional education and training on the issue of children exposed to violence” at home, in their neighborhood, and in schools.  The task force specifically asks academic institutions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]include curricula in all universit</w:t>
      </w:r>
      <w:r>
        <w:rPr>
          <w:rFonts w:ascii="Times New Roman" w:eastAsia="Times New Roman" w:hAnsi="Times New Roman" w:cs="Times New Roman"/>
          <w:sz w:val="24"/>
          <w:szCs w:val="24"/>
        </w:rPr>
        <w:t>y undergraduate and graduate programs to ensure that every child-and-family-serving professional receives training in multiple evidence-based methods for identifying and screening children for exposure to violence.” The task force also included sexual abus</w:t>
      </w:r>
      <w:r>
        <w:rPr>
          <w:rFonts w:ascii="Times New Roman" w:eastAsia="Times New Roman" w:hAnsi="Times New Roman" w:cs="Times New Roman"/>
          <w:sz w:val="24"/>
          <w:szCs w:val="24"/>
        </w:rPr>
        <w:t>e of children in its definition of violence as well as physical abuse, intimate partner violence, and exposing children to violence.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U.S. Department of Justice has provided some funding for this work, and early research is promising, a more robust i</w:t>
      </w:r>
      <w:r>
        <w:rPr>
          <w:rFonts w:ascii="Times New Roman" w:eastAsia="Times New Roman" w:hAnsi="Times New Roman" w:cs="Times New Roman"/>
          <w:sz w:val="24"/>
          <w:szCs w:val="24"/>
        </w:rPr>
        <w:t>nvestment is needed.</w:t>
      </w:r>
      <w:r>
        <w:rPr>
          <w:rFonts w:ascii="Times New Roman" w:eastAsia="Times New Roman" w:hAnsi="Times New Roman" w:cs="Times New Roman"/>
          <w:sz w:val="24"/>
          <w:szCs w:val="24"/>
          <w:vertAlign w:val="superscript"/>
        </w:rPr>
        <w:footnoteReference w:id="28"/>
      </w:r>
    </w:p>
    <w:p w14:paraId="000001A1"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(FY21 Enacted Level $1 million) (Legislative or Executive Budget Directive; U.S. Dept of Justice).</w:t>
      </w:r>
    </w:p>
    <w:p w14:paraId="000001A2" w14:textId="77777777" w:rsidR="00BC0FAF" w:rsidRDefault="00BC0FAF">
      <w:pPr>
        <w:spacing w:after="0" w:line="240" w:lineRule="auto"/>
        <w:rPr>
          <w:rFonts w:ascii="Times New Roman" w:eastAsia="Times New Roman" w:hAnsi="Times New Roman" w:cs="Times New Roman"/>
          <w:sz w:val="24"/>
          <w:szCs w:val="24"/>
        </w:rPr>
      </w:pPr>
    </w:p>
    <w:p w14:paraId="000001A3"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Expand community-based workforce of mental health care support workers.  </w:t>
      </w:r>
    </w:p>
    <w:p w14:paraId="000001A4" w14:textId="77777777" w:rsidR="00BC0FAF" w:rsidRDefault="00AD28A8">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criteria for eligibility and training requirement</w:t>
      </w:r>
      <w:r>
        <w:rPr>
          <w:rFonts w:ascii="Times New Roman" w:eastAsia="Times New Roman" w:hAnsi="Times New Roman" w:cs="Times New Roman"/>
          <w:sz w:val="24"/>
          <w:szCs w:val="24"/>
        </w:rPr>
        <w:t xml:space="preserve">s for certification of eligible members of nonprofit organizations and the community as extended mental health care support workers. </w:t>
      </w:r>
    </w:p>
    <w:p w14:paraId="000001A5" w14:textId="77777777" w:rsidR="00BC0FAF" w:rsidRDefault="00AD28A8">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 through the comprehensive Community Health Centers the provision of psycho-social spiritual care to individuals exper</w:t>
      </w:r>
      <w:r>
        <w:rPr>
          <w:rFonts w:ascii="Times New Roman" w:eastAsia="Times New Roman" w:hAnsi="Times New Roman" w:cs="Times New Roman"/>
          <w:sz w:val="24"/>
          <w:szCs w:val="24"/>
        </w:rPr>
        <w:t xml:space="preserve">iencing spiritual trauma related to sexual violence against children and adolescents by certified </w:t>
      </w:r>
      <w:r>
        <w:rPr>
          <w:rFonts w:ascii="Times New Roman" w:eastAsia="Times New Roman" w:hAnsi="Times New Roman" w:cs="Times New Roman"/>
          <w:color w:val="222222"/>
          <w:sz w:val="24"/>
          <w:szCs w:val="24"/>
          <w:highlight w:val="white"/>
        </w:rPr>
        <w:t>Extended Mental Health Care Support Workers</w:t>
      </w:r>
      <w:r>
        <w:rPr>
          <w:rFonts w:ascii="Times New Roman" w:eastAsia="Times New Roman" w:hAnsi="Times New Roman" w:cs="Times New Roman"/>
          <w:sz w:val="24"/>
          <w:szCs w:val="24"/>
        </w:rPr>
        <w:t xml:space="preserve">. </w:t>
      </w:r>
    </w:p>
    <w:p w14:paraId="000001A6" w14:textId="77777777" w:rsidR="00BC0FAF" w:rsidRDefault="00AD28A8">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compensation to Community Health Centers for care provided by certified extended mental health support w</w:t>
      </w:r>
      <w:r>
        <w:rPr>
          <w:rFonts w:ascii="Times New Roman" w:eastAsia="Times New Roman" w:hAnsi="Times New Roman" w:cs="Times New Roman"/>
          <w:sz w:val="24"/>
          <w:szCs w:val="24"/>
        </w:rPr>
        <w:t>orkers under the supervision of a qualified mental health professional.</w:t>
      </w:r>
    </w:p>
    <w:p w14:paraId="000001A7" w14:textId="77777777" w:rsidR="00BC0FAF" w:rsidRDefault="00AD28A8">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targeted funding for culturally specific community-based organizations primarily focused on enhancing access to services and well-being for survivors from communities of color, immigrant communities, and other underserved and underrepresented commu</w:t>
      </w:r>
      <w:r>
        <w:rPr>
          <w:rFonts w:ascii="Times New Roman" w:eastAsia="Times New Roman" w:hAnsi="Times New Roman" w:cs="Times New Roman"/>
          <w:sz w:val="24"/>
          <w:szCs w:val="24"/>
        </w:rPr>
        <w:t>nities.</w:t>
      </w:r>
    </w:p>
    <w:p w14:paraId="000001A8"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Department of Health and Human Services)</w:t>
      </w:r>
    </w:p>
    <w:p w14:paraId="000001A9" w14:textId="77777777" w:rsidR="00BC0FAF" w:rsidRDefault="00BC0FAF">
      <w:pPr>
        <w:widowControl w:val="0"/>
        <w:shd w:val="clear" w:color="auto" w:fill="FFFFFF"/>
        <w:spacing w:after="0" w:line="240" w:lineRule="auto"/>
        <w:rPr>
          <w:rFonts w:ascii="Times New Roman" w:eastAsia="Times New Roman" w:hAnsi="Times New Roman" w:cs="Times New Roman"/>
          <w:b/>
          <w:sz w:val="24"/>
          <w:szCs w:val="24"/>
        </w:rPr>
      </w:pPr>
    </w:p>
    <w:p w14:paraId="000001AA" w14:textId="77777777" w:rsidR="00BC0FAF" w:rsidRDefault="00AD28A8">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Explore and invest in demonstrations of culturally-rooted, community-based programs that address the issue of child sexual violence </w:t>
      </w:r>
      <w:r>
        <w:rPr>
          <w:rFonts w:ascii="Times New Roman" w:eastAsia="Times New Roman" w:hAnsi="Times New Roman" w:cs="Times New Roman"/>
          <w:sz w:val="24"/>
          <w:szCs w:val="24"/>
        </w:rPr>
        <w:t>with comprehensive mental health services, family and trauma-i</w:t>
      </w:r>
      <w:r>
        <w:rPr>
          <w:rFonts w:ascii="Times New Roman" w:eastAsia="Times New Roman" w:hAnsi="Times New Roman" w:cs="Times New Roman"/>
          <w:sz w:val="24"/>
          <w:szCs w:val="24"/>
        </w:rPr>
        <w:t>nformed and evidence-informed or based counseling, remedial justice strategies, strengthening the child welfare and foster care systems, and investments in community accountability processes that may be applicable in some situations related to children and</w:t>
      </w:r>
      <w:r>
        <w:rPr>
          <w:rFonts w:ascii="Times New Roman" w:eastAsia="Times New Roman" w:hAnsi="Times New Roman" w:cs="Times New Roman"/>
          <w:sz w:val="24"/>
          <w:szCs w:val="24"/>
        </w:rPr>
        <w:t xml:space="preserve"> adolescent survivors of sexual violence. </w:t>
      </w:r>
    </w:p>
    <w:p w14:paraId="000001AB" w14:textId="77777777" w:rsidR="00BC0FAF" w:rsidRDefault="00AD28A8">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Interagency)</w:t>
      </w:r>
    </w:p>
    <w:p w14:paraId="000001AC" w14:textId="77777777" w:rsidR="00BC0FAF" w:rsidRDefault="00BC0FAF">
      <w:pPr>
        <w:widowControl w:val="0"/>
        <w:spacing w:after="0" w:line="240" w:lineRule="auto"/>
        <w:rPr>
          <w:rFonts w:ascii="Times New Roman" w:eastAsia="Times New Roman" w:hAnsi="Times New Roman" w:cs="Times New Roman"/>
          <w:sz w:val="24"/>
          <w:szCs w:val="24"/>
        </w:rPr>
      </w:pPr>
    </w:p>
    <w:p w14:paraId="000001AD" w14:textId="77777777" w:rsidR="00BC0FAF" w:rsidRDefault="00BC0FAF">
      <w:pPr>
        <w:spacing w:after="0" w:line="240" w:lineRule="auto"/>
        <w:rPr>
          <w:rFonts w:ascii="Times New Roman" w:eastAsia="Times New Roman" w:hAnsi="Times New Roman" w:cs="Times New Roman"/>
          <w:sz w:val="24"/>
          <w:szCs w:val="24"/>
        </w:rPr>
      </w:pPr>
    </w:p>
    <w:p w14:paraId="000001AE" w14:textId="77777777" w:rsidR="00BC0FAF" w:rsidRDefault="00BC0FAF">
      <w:pPr>
        <w:spacing w:before="240" w:after="240" w:line="240" w:lineRule="auto"/>
        <w:rPr>
          <w:rFonts w:ascii="Times New Roman" w:eastAsia="Times New Roman" w:hAnsi="Times New Roman" w:cs="Times New Roman"/>
          <w:sz w:val="24"/>
          <w:szCs w:val="24"/>
        </w:rPr>
      </w:pPr>
    </w:p>
    <w:p w14:paraId="000001AF" w14:textId="77777777" w:rsidR="00BC0FAF" w:rsidRDefault="00AD28A8">
      <w:pPr>
        <w:spacing w:before="240" w:after="240" w:line="240" w:lineRule="auto"/>
        <w:rPr>
          <w:rFonts w:ascii="Times New Roman" w:eastAsia="Times New Roman" w:hAnsi="Times New Roman" w:cs="Times New Roman"/>
          <w:sz w:val="24"/>
          <w:szCs w:val="24"/>
        </w:rPr>
      </w:pPr>
      <w:r>
        <w:br w:type="page"/>
      </w:r>
    </w:p>
    <w:p w14:paraId="000001B0" w14:textId="77777777" w:rsidR="00BC0FAF" w:rsidRDefault="00AD28A8">
      <w:pPr>
        <w:spacing w:before="240" w:after="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u w:val="single"/>
        </w:rPr>
        <w:lastRenderedPageBreak/>
        <w:t>ANNEX 4:</w:t>
      </w:r>
      <w:r>
        <w:rPr>
          <w:rFonts w:ascii="Times New Roman" w:eastAsia="Times New Roman" w:hAnsi="Times New Roman" w:cs="Times New Roman"/>
          <w:b/>
          <w:sz w:val="28"/>
          <w:szCs w:val="28"/>
          <w:u w:val="single"/>
        </w:rPr>
        <w:tab/>
      </w:r>
      <w:r>
        <w:rPr>
          <w:rFonts w:ascii="Times New Roman" w:eastAsia="Times New Roman" w:hAnsi="Times New Roman" w:cs="Times New Roman"/>
          <w:b/>
          <w:color w:val="000000"/>
          <w:sz w:val="28"/>
          <w:szCs w:val="28"/>
          <w:u w:val="single"/>
        </w:rPr>
        <w:t>JUSTICE</w:t>
      </w:r>
    </w:p>
    <w:p w14:paraId="000001B1"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Every child victimized by sexual abuse is entitled to safety, healing, and justice.  Government serves an important role in protecting public safety and ensuring justice for these victims.  We need to ensure that victims and survivors have the means and op</w:t>
      </w:r>
      <w:r>
        <w:rPr>
          <w:rFonts w:ascii="Times New Roman" w:eastAsia="Times New Roman" w:hAnsi="Times New Roman" w:cs="Times New Roman"/>
          <w:color w:val="000000"/>
          <w:sz w:val="24"/>
          <w:szCs w:val="24"/>
        </w:rPr>
        <w:t>portunity to access surviv</w:t>
      </w:r>
      <w:r>
        <w:rPr>
          <w:rFonts w:ascii="Times New Roman" w:eastAsia="Times New Roman" w:hAnsi="Times New Roman" w:cs="Times New Roman"/>
          <w:sz w:val="24"/>
          <w:szCs w:val="24"/>
        </w:rPr>
        <w:t xml:space="preserve">or and child-centered </w:t>
      </w:r>
      <w:r>
        <w:rPr>
          <w:rFonts w:ascii="Times New Roman" w:eastAsia="Times New Roman" w:hAnsi="Times New Roman" w:cs="Times New Roman"/>
          <w:color w:val="000000"/>
          <w:sz w:val="24"/>
          <w:szCs w:val="24"/>
        </w:rPr>
        <w:t>justice, to vindicate their rights, and to receive every type of support they need.  We also need to ensure that perpetrators and the institutions that enable abuse are held accountable and that further victi</w:t>
      </w:r>
      <w:r>
        <w:rPr>
          <w:rFonts w:ascii="Times New Roman" w:eastAsia="Times New Roman" w:hAnsi="Times New Roman" w:cs="Times New Roman"/>
          <w:color w:val="000000"/>
          <w:sz w:val="24"/>
          <w:szCs w:val="24"/>
        </w:rPr>
        <w:t>mization is prevented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 need new paradigms for interrupting cycles of sexual violence and longstanding oppression and discrimination, including transformative justice that includes reform approaches to policing and incarceration, and addressing the abuse to prison pipeline for</w:t>
      </w:r>
      <w:r>
        <w:rPr>
          <w:rFonts w:ascii="Times New Roman" w:eastAsia="Times New Roman" w:hAnsi="Times New Roman" w:cs="Times New Roman"/>
          <w:sz w:val="24"/>
          <w:szCs w:val="24"/>
        </w:rPr>
        <w:t xml:space="preserve"> vulnerable and marginalized children and adolescents. </w:t>
      </w:r>
    </w:p>
    <w:p w14:paraId="000001B2"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B3"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biggest and growing crime challenges nationally is the dramatic spike in online child sexual abuse and exploitation.  The proliferation of images and videos featuring sexual abuse and tort</w:t>
      </w:r>
      <w:r>
        <w:rPr>
          <w:rFonts w:ascii="Times New Roman" w:eastAsia="Times New Roman" w:hAnsi="Times New Roman" w:cs="Times New Roman"/>
          <w:color w:val="000000"/>
          <w:sz w:val="24"/>
          <w:szCs w:val="24"/>
        </w:rPr>
        <w:t>ure of children has increased exponentially.  In many cases, perpetrators are hands-on offenders.  In 2018, tech companies reported an astounding 45 million online photos and videos of children being sexually abused – more than double what they found the p</w:t>
      </w:r>
      <w:r>
        <w:rPr>
          <w:rFonts w:ascii="Times New Roman" w:eastAsia="Times New Roman" w:hAnsi="Times New Roman" w:cs="Times New Roman"/>
          <w:color w:val="000000"/>
          <w:sz w:val="24"/>
          <w:szCs w:val="24"/>
        </w:rPr>
        <w:t>revious year.  We must recognize the scope of child sexual abuse materials (CSAM) and online child sexual abuse and exploitation and provide a comprehensive approach to combatting online exploitation.  This includes robust services to victims of CSAM and i</w:t>
      </w:r>
      <w:r>
        <w:rPr>
          <w:rFonts w:ascii="Times New Roman" w:eastAsia="Times New Roman" w:hAnsi="Times New Roman" w:cs="Times New Roman"/>
          <w:color w:val="000000"/>
          <w:sz w:val="24"/>
          <w:szCs w:val="24"/>
        </w:rPr>
        <w:t>nvestigative technology tools to pace the ongoing and ever-evolving threat and help victims seek justice.</w:t>
      </w:r>
    </w:p>
    <w:p w14:paraId="000001B4"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B5"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urge President Biden and his Administration and the U.S. Congress to consider these building blocks for comprehensive prevention-healing-justice e</w:t>
      </w:r>
      <w:r>
        <w:rPr>
          <w:rFonts w:ascii="Times New Roman" w:eastAsia="Times New Roman" w:hAnsi="Times New Roman" w:cs="Times New Roman"/>
          <w:b/>
          <w:sz w:val="24"/>
          <w:szCs w:val="24"/>
        </w:rPr>
        <w:t>xecutive action and legislation:</w:t>
      </w:r>
    </w:p>
    <w:p w14:paraId="000001B6" w14:textId="77777777" w:rsidR="00BC0FAF" w:rsidRDefault="00BC0FAF">
      <w:pPr>
        <w:widowControl w:val="0"/>
        <w:spacing w:after="0" w:line="240" w:lineRule="auto"/>
        <w:rPr>
          <w:rFonts w:ascii="Times New Roman" w:eastAsia="Times New Roman" w:hAnsi="Times New Roman" w:cs="Times New Roman"/>
          <w:sz w:val="24"/>
          <w:szCs w:val="24"/>
        </w:rPr>
      </w:pPr>
    </w:p>
    <w:p w14:paraId="000001B7" w14:textId="77777777" w:rsidR="00BC0FAF" w:rsidRDefault="00AD28A8">
      <w:pPr>
        <w:widowControl w:val="0"/>
        <w:spacing w:after="0" w:line="240" w:lineRule="auto"/>
        <w:rPr>
          <w:rFonts w:ascii="Times New Roman" w:eastAsia="Times New Roman" w:hAnsi="Times New Roman" w:cs="Times New Roman"/>
          <w:b/>
          <w:i/>
          <w:color w:val="202124"/>
          <w:sz w:val="28"/>
          <w:szCs w:val="28"/>
          <w:highlight w:val="white"/>
          <w:u w:val="single"/>
        </w:rPr>
      </w:pPr>
      <w:r>
        <w:rPr>
          <w:rFonts w:ascii="Times New Roman" w:eastAsia="Times New Roman" w:hAnsi="Times New Roman" w:cs="Times New Roman"/>
          <w:b/>
          <w:i/>
          <w:color w:val="202124"/>
          <w:sz w:val="28"/>
          <w:szCs w:val="28"/>
          <w:highlight w:val="white"/>
          <w:u w:val="single"/>
        </w:rPr>
        <w:t xml:space="preserve">Protect Children from Institutionalized Abuse by Allowing them Access to Justice </w:t>
      </w:r>
    </w:p>
    <w:p w14:paraId="000001B8" w14:textId="77777777" w:rsidR="00BC0FAF" w:rsidRDefault="00BC0FAF">
      <w:pPr>
        <w:widowControl w:val="0"/>
        <w:spacing w:after="0" w:line="240" w:lineRule="auto"/>
        <w:rPr>
          <w:rFonts w:ascii="Times New Roman" w:eastAsia="Times New Roman" w:hAnsi="Times New Roman" w:cs="Times New Roman"/>
          <w:color w:val="202124"/>
          <w:sz w:val="24"/>
          <w:szCs w:val="24"/>
          <w:highlight w:val="white"/>
        </w:rPr>
      </w:pPr>
    </w:p>
    <w:p w14:paraId="000001B9" w14:textId="77777777" w:rsidR="00BC0FAF" w:rsidRDefault="00AD28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Incentivize  States to Eliminate Criminal Statutes of Limitation and Eliminate or Extend Civil Statutes of Legislation for Crimes of Sexual Violence Against Children and Adolescents. </w:t>
      </w:r>
    </w:p>
    <w:p w14:paraId="000001BA"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and/or Executive)</w:t>
      </w:r>
    </w:p>
    <w:p w14:paraId="000001BB"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only 12 percent of child sexual abus</w:t>
      </w:r>
      <w:r>
        <w:rPr>
          <w:rFonts w:ascii="Times New Roman" w:eastAsia="Times New Roman" w:hAnsi="Times New Roman" w:cs="Times New Roman"/>
          <w:sz w:val="24"/>
          <w:szCs w:val="24"/>
        </w:rPr>
        <w:t>e reported to authorities each year,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studies have shown that underreporting of minor sexual abuse can be attributed in large part to the fact that a majority of child victims do not reveal their abuse until later in life, if at all.  One study found that</w:t>
      </w:r>
      <w:r>
        <w:rPr>
          <w:rFonts w:ascii="Times New Roman" w:eastAsia="Times New Roman" w:hAnsi="Times New Roman" w:cs="Times New Roman"/>
          <w:sz w:val="24"/>
          <w:szCs w:val="24"/>
        </w:rPr>
        <w:t xml:space="preserve"> 60-80 percent of victims of childhood sexual abuse wait until adulthood to disclose their abuse.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For those brave enough to come forward, most victims miss the deadline for obtaining justice because the trauma affects victims in a way that causes them to delay disclosure of their abuse until many years later.  Studies show the average age child sex a</w:t>
      </w:r>
      <w:r>
        <w:rPr>
          <w:rFonts w:ascii="Times New Roman" w:eastAsia="Times New Roman" w:hAnsi="Times New Roman" w:cs="Times New Roman"/>
          <w:sz w:val="24"/>
          <w:szCs w:val="24"/>
        </w:rPr>
        <w:t>buse victims tell anyone they were abused is 52.</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w:t>
      </w:r>
    </w:p>
    <w:p w14:paraId="000001BC" w14:textId="77777777" w:rsidR="00BC0FAF" w:rsidRDefault="00BC0FAF">
      <w:pPr>
        <w:spacing w:after="0" w:line="240" w:lineRule="auto"/>
        <w:rPr>
          <w:rFonts w:ascii="Times New Roman" w:eastAsia="Times New Roman" w:hAnsi="Times New Roman" w:cs="Times New Roman"/>
          <w:sz w:val="24"/>
          <w:szCs w:val="24"/>
        </w:rPr>
      </w:pPr>
    </w:p>
    <w:p w14:paraId="000001BD"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egregious barriers to justice for child sex abuse victims is short statutes of limitation, which stand in the way of both criminal prosecution and civil remedies in many states and for thousan</w:t>
      </w:r>
      <w:r>
        <w:rPr>
          <w:rFonts w:ascii="Times New Roman" w:eastAsia="Times New Roman" w:hAnsi="Times New Roman" w:cs="Times New Roman"/>
          <w:sz w:val="24"/>
          <w:szCs w:val="24"/>
        </w:rPr>
        <w:t>ds of victims.  Access to justice varies widely depending on the geographical location of the abuse.  Without access to the courts, victims cannot get the truth to the public and are forced to bear alone the costs of the abuse.  Short SOLs for child sex ab</w:t>
      </w:r>
      <w:r>
        <w:rPr>
          <w:rFonts w:ascii="Times New Roman" w:eastAsia="Times New Roman" w:hAnsi="Times New Roman" w:cs="Times New Roman"/>
          <w:sz w:val="24"/>
          <w:szCs w:val="24"/>
        </w:rPr>
        <w:t xml:space="preserve">use play into the hands of the perpetrators and the institutions that cover up for them; they disable victims’ voices and empowerment.  Making the system accountable </w:t>
      </w:r>
      <w:r>
        <w:rPr>
          <w:rFonts w:ascii="Times New Roman" w:eastAsia="Times New Roman" w:hAnsi="Times New Roman" w:cs="Times New Roman"/>
          <w:sz w:val="24"/>
          <w:szCs w:val="24"/>
        </w:rPr>
        <w:lastRenderedPageBreak/>
        <w:t>requires, at a minimum, legal penalties. The clear trend is toward state expansion and eli</w:t>
      </w:r>
      <w:r>
        <w:rPr>
          <w:rFonts w:ascii="Times New Roman" w:eastAsia="Times New Roman" w:hAnsi="Times New Roman" w:cs="Times New Roman"/>
          <w:sz w:val="24"/>
          <w:szCs w:val="24"/>
        </w:rPr>
        <w:t>mination of civil and criminal child sex abuse statute of limitations (SOLs), including revival of expired claims.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Yet, because each state has different SOLs, survivors across the United States have vastly different rights and abilities to access justic</w:t>
      </w:r>
      <w:r>
        <w:rPr>
          <w:rFonts w:ascii="Times New Roman" w:eastAsia="Times New Roman" w:hAnsi="Times New Roman" w:cs="Times New Roman"/>
          <w:sz w:val="24"/>
          <w:szCs w:val="24"/>
        </w:rPr>
        <w:t xml:space="preserve">e.  The time has come for change at the federal level.  Congress can play a role by incentivizing the states to improve their statutes of limitations to speed these needed reforms.  </w:t>
      </w:r>
    </w:p>
    <w:p w14:paraId="000001BE" w14:textId="77777777" w:rsidR="00BC0FAF" w:rsidRDefault="00BC0FAF">
      <w:pPr>
        <w:spacing w:after="0" w:line="240" w:lineRule="auto"/>
        <w:rPr>
          <w:rFonts w:ascii="Times New Roman" w:eastAsia="Times New Roman" w:hAnsi="Times New Roman" w:cs="Times New Roman"/>
          <w:sz w:val="24"/>
          <w:szCs w:val="24"/>
        </w:rPr>
      </w:pPr>
    </w:p>
    <w:p w14:paraId="000001BF" w14:textId="77777777" w:rsidR="00BC0FAF" w:rsidRDefault="00AD28A8">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Amend CAPTA funds to incentivize states to eliminate civil and criminal </w:t>
      </w:r>
      <w:r>
        <w:rPr>
          <w:rFonts w:ascii="Times New Roman" w:eastAsia="Times New Roman" w:hAnsi="Times New Roman" w:cs="Times New Roman"/>
          <w:b/>
          <w:sz w:val="24"/>
          <w:szCs w:val="24"/>
        </w:rPr>
        <w:t>statutes of limitation and revive time-barred civil claims for child sex abuse cases</w:t>
      </w:r>
      <w:r>
        <w:rPr>
          <w:rFonts w:ascii="Times New Roman" w:eastAsia="Times New Roman" w:hAnsi="Times New Roman" w:cs="Times New Roman"/>
          <w:sz w:val="24"/>
          <w:szCs w:val="24"/>
        </w:rPr>
        <w:t>. Allocation of federal funds would be tied directly to the number of reforms achieved and are in addition to any funds States are eligible to receive under the current CAP</w:t>
      </w:r>
      <w:r>
        <w:rPr>
          <w:rFonts w:ascii="Times New Roman" w:eastAsia="Times New Roman" w:hAnsi="Times New Roman" w:cs="Times New Roman"/>
          <w:sz w:val="24"/>
          <w:szCs w:val="24"/>
        </w:rPr>
        <w:t xml:space="preserve">TA provisions. </w:t>
      </w:r>
    </w:p>
    <w:p w14:paraId="000001C0"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or Executive Budget Directive; U.S. Department of Justice)</w:t>
      </w:r>
    </w:p>
    <w:p w14:paraId="000001C1" w14:textId="77777777" w:rsidR="00BC0FAF" w:rsidRDefault="00BC0FAF">
      <w:pPr>
        <w:spacing w:after="0" w:line="240" w:lineRule="auto"/>
        <w:ind w:left="720"/>
        <w:rPr>
          <w:rFonts w:ascii="Times New Roman" w:eastAsia="Times New Roman" w:hAnsi="Times New Roman" w:cs="Times New Roman"/>
          <w:sz w:val="24"/>
          <w:szCs w:val="24"/>
        </w:rPr>
      </w:pPr>
    </w:p>
    <w:p w14:paraId="000001C2" w14:textId="77777777" w:rsidR="00BC0FAF" w:rsidRDefault="00AD28A8">
      <w:pPr>
        <w:numPr>
          <w:ilvl w:val="0"/>
          <w:numId w:val="20"/>
        </w:numPr>
        <w:spacing w:after="0" w:line="240" w:lineRule="auto"/>
        <w:rPr>
          <w:rFonts w:ascii="Times New Roman" w:eastAsia="Times New Roman" w:hAnsi="Times New Roman" w:cs="Times New Roman"/>
          <w:sz w:val="24"/>
          <w:szCs w:val="24"/>
        </w:rPr>
      </w:pPr>
      <w:sdt>
        <w:sdtPr>
          <w:tag w:val="goog_rdk_17"/>
          <w:id w:val="740447519"/>
        </w:sdtPr>
        <w:sdtEndPr/>
        <w:sdtContent>
          <w:commentRangeStart w:id="17"/>
        </w:sdtContent>
      </w:sdt>
      <w:r>
        <w:rPr>
          <w:rFonts w:ascii="Times New Roman" w:eastAsia="Times New Roman" w:hAnsi="Times New Roman" w:cs="Times New Roman"/>
          <w:b/>
          <w:sz w:val="24"/>
          <w:szCs w:val="24"/>
        </w:rPr>
        <w:t>Use STOP Grant funds to incentivize states to eliminate civil and criminal statutes of limitation for child sex abuse cases</w:t>
      </w:r>
      <w:r>
        <w:rPr>
          <w:rFonts w:ascii="Times New Roman" w:eastAsia="Times New Roman" w:hAnsi="Times New Roman" w:cs="Times New Roman"/>
          <w:sz w:val="24"/>
          <w:szCs w:val="24"/>
        </w:rPr>
        <w:t>. States could qualify for an increase und</w:t>
      </w:r>
      <w:r>
        <w:rPr>
          <w:rFonts w:ascii="Times New Roman" w:eastAsia="Times New Roman" w:hAnsi="Times New Roman" w:cs="Times New Roman"/>
          <w:sz w:val="24"/>
          <w:szCs w:val="24"/>
        </w:rPr>
        <w:t>er the STOP formula grant equal to not more than 5% of the average of the 3 most recent awards to that State.</w:t>
      </w:r>
    </w:p>
    <w:p w14:paraId="000001C3"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or Executive Budget Directive; U.S. Department of Justice)</w:t>
      </w:r>
    </w:p>
    <w:p w14:paraId="000001C4" w14:textId="77777777" w:rsidR="00BC0FAF" w:rsidRDefault="00BC0FAF">
      <w:pPr>
        <w:spacing w:after="0" w:line="240" w:lineRule="auto"/>
        <w:rPr>
          <w:rFonts w:ascii="Times New Roman" w:eastAsia="Times New Roman" w:hAnsi="Times New Roman" w:cs="Times New Roman"/>
          <w:sz w:val="24"/>
          <w:szCs w:val="24"/>
        </w:rPr>
      </w:pPr>
    </w:p>
    <w:p w14:paraId="000001C5" w14:textId="77777777" w:rsidR="00BC0FAF" w:rsidRDefault="00AD28A8">
      <w:pPr>
        <w:numPr>
          <w:ilvl w:val="0"/>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Support the </w:t>
      </w:r>
      <w:r>
        <w:rPr>
          <w:rFonts w:ascii="Times New Roman" w:eastAsia="Times New Roman" w:hAnsi="Times New Roman" w:cs="Times New Roman"/>
          <w:b/>
          <w:sz w:val="24"/>
          <w:szCs w:val="24"/>
          <w:u w:val="single"/>
        </w:rPr>
        <w:t>No Time Limit for Justice Act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bicameral legislation wo</w:t>
      </w:r>
      <w:r>
        <w:rPr>
          <w:rFonts w:ascii="Times New Roman" w:eastAsia="Times New Roman" w:hAnsi="Times New Roman" w:cs="Times New Roman"/>
          <w:sz w:val="24"/>
          <w:szCs w:val="24"/>
        </w:rPr>
        <w:t>uld incentive states to eliminate their statute of limitations for criminal prosecution and civil suits involving child sexual abuse.  The federal criminal code does not impose a statute of limitations for child sexual abuse. However, in the majority of st</w:t>
      </w:r>
      <w:r>
        <w:rPr>
          <w:rFonts w:ascii="Times New Roman" w:eastAsia="Times New Roman" w:hAnsi="Times New Roman" w:cs="Times New Roman"/>
          <w:sz w:val="24"/>
          <w:szCs w:val="24"/>
        </w:rPr>
        <w:t>ates, statutes of limitations deprive victims and survivors of child sexual abuse of the opportunity to heal and seek justice from their abusers. Only seven states—North Carolina, South Carolina, Kentucky, Maryland, Virginia, West Virginia, and Wyoming—hav</w:t>
      </w:r>
      <w:r>
        <w:rPr>
          <w:rFonts w:ascii="Times New Roman" w:eastAsia="Times New Roman" w:hAnsi="Times New Roman" w:cs="Times New Roman"/>
          <w:sz w:val="24"/>
          <w:szCs w:val="24"/>
        </w:rPr>
        <w:t>e eliminated statutes of limitations for all felony sex crimes.</w:t>
      </w:r>
      <w:r>
        <w:rPr>
          <w:rFonts w:ascii="Times New Roman" w:eastAsia="Times New Roman" w:hAnsi="Times New Roman" w:cs="Times New Roman"/>
          <w:sz w:val="24"/>
          <w:szCs w:val="24"/>
          <w:vertAlign w:val="superscript"/>
        </w:rPr>
        <w:footnoteReference w:id="33"/>
      </w:r>
    </w:p>
    <w:p w14:paraId="000001C6" w14:textId="77777777" w:rsidR="00BC0FAF" w:rsidRDefault="00BC0FAF">
      <w:pPr>
        <w:spacing w:after="0" w:line="240" w:lineRule="auto"/>
        <w:ind w:left="720"/>
        <w:rPr>
          <w:rFonts w:ascii="Times New Roman" w:eastAsia="Times New Roman" w:hAnsi="Times New Roman" w:cs="Times New Roman"/>
          <w:sz w:val="24"/>
          <w:szCs w:val="24"/>
        </w:rPr>
      </w:pPr>
    </w:p>
    <w:p w14:paraId="000001C7"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No Time Limit for Justice Act would allow victims of child sexual abuse to seek justice and finally have their day in court. Specifically, the bill would provide states with a five perc</w:t>
      </w:r>
      <w:r>
        <w:rPr>
          <w:rFonts w:ascii="Times New Roman" w:eastAsia="Times New Roman" w:hAnsi="Times New Roman" w:cs="Times New Roman"/>
          <w:sz w:val="24"/>
          <w:szCs w:val="24"/>
        </w:rPr>
        <w:t>ent increase in Federal grant funding under the Services, Training, Officers, Prosecutors (STOP) program to help train law enforcement and prosecutors in addressing child sexual abuse. States are eligible for funding if they have:</w:t>
      </w:r>
    </w:p>
    <w:p w14:paraId="000001C8"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Eliminated the statute </w:t>
      </w:r>
      <w:r>
        <w:rPr>
          <w:rFonts w:ascii="Times New Roman" w:eastAsia="Times New Roman" w:hAnsi="Times New Roman" w:cs="Times New Roman"/>
          <w:sz w:val="24"/>
          <w:szCs w:val="24"/>
        </w:rPr>
        <w:t>of limitations for prosecuting child sexual abuse</w:t>
      </w:r>
    </w:p>
    <w:p w14:paraId="000001C9"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Eliminated the statute of limitations civil suits involving child sexual abuse.</w:t>
      </w:r>
    </w:p>
    <w:p w14:paraId="000001CA" w14:textId="77777777" w:rsidR="00BC0FAF" w:rsidRDefault="00BC0FAF">
      <w:pPr>
        <w:spacing w:after="0" w:line="240" w:lineRule="auto"/>
        <w:ind w:left="720"/>
        <w:rPr>
          <w:rFonts w:ascii="Times New Roman" w:eastAsia="Times New Roman" w:hAnsi="Times New Roman" w:cs="Times New Roman"/>
          <w:sz w:val="24"/>
          <w:szCs w:val="24"/>
        </w:rPr>
      </w:pPr>
    </w:p>
    <w:p w14:paraId="000001CB"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STOP Grant is the largest program under the Office on Violence Against Women that provides formula funding to states fo</w:t>
      </w:r>
      <w:r>
        <w:rPr>
          <w:rFonts w:ascii="Times New Roman" w:eastAsia="Times New Roman" w:hAnsi="Times New Roman" w:cs="Times New Roman"/>
          <w:sz w:val="24"/>
          <w:szCs w:val="24"/>
        </w:rPr>
        <w:t>r victim services, and training for law enforcement and prosecutors to constructively address sexual violence, dating violence, domestic violence, and stalking.</w:t>
      </w:r>
      <w:commentRangeEnd w:id="17"/>
      <w:r>
        <w:commentReference w:id="17"/>
      </w:r>
    </w:p>
    <w:p w14:paraId="000001CC" w14:textId="77777777" w:rsidR="00BC0FAF" w:rsidRDefault="00BC0FAF">
      <w:pPr>
        <w:spacing w:after="0" w:line="240" w:lineRule="auto"/>
        <w:ind w:left="720"/>
        <w:rPr>
          <w:rFonts w:ascii="Times New Roman" w:eastAsia="Times New Roman" w:hAnsi="Times New Roman" w:cs="Times New Roman"/>
          <w:sz w:val="24"/>
          <w:szCs w:val="24"/>
        </w:rPr>
      </w:pPr>
    </w:p>
    <w:p w14:paraId="000001CD"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Amend the Title IX Regulations to Set a Federal Statute of Limitations Standard </w:t>
      </w:r>
    </w:p>
    <w:p w14:paraId="000001CE"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standards that would apply uniformly to all abuse survivors, regardless of geographic boundaries, preempting states with too-short SOLs.  These changes would apply retroactively to revive any previously time-barred claims.  There is a tragic epid</w:t>
      </w:r>
      <w:r>
        <w:rPr>
          <w:rFonts w:ascii="Times New Roman" w:eastAsia="Times New Roman" w:hAnsi="Times New Roman" w:cs="Times New Roman"/>
          <w:sz w:val="24"/>
          <w:szCs w:val="24"/>
        </w:rPr>
        <w:t xml:space="preserve">emic of sexual assault at our schools and on our college and university campuses.  Studies suggest that nearly 1 in 10 students will be the target of sexual </w:t>
      </w:r>
      <w:r>
        <w:rPr>
          <w:rFonts w:ascii="Times New Roman" w:eastAsia="Times New Roman" w:hAnsi="Times New Roman" w:cs="Times New Roman"/>
          <w:sz w:val="24"/>
          <w:szCs w:val="24"/>
        </w:rPr>
        <w:lastRenderedPageBreak/>
        <w:t>misconduct by a school employee by the time they finish high school.</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Approximately 1 in 5 female students and 1 in 16 male students are sexually assaulted while attending college.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For victims at institutions subject to federal Title IX requirements, their claims against the educational institution are governed by sta</w:t>
      </w:r>
      <w:r>
        <w:rPr>
          <w:rFonts w:ascii="Times New Roman" w:eastAsia="Times New Roman" w:hAnsi="Times New Roman" w:cs="Times New Roman"/>
          <w:sz w:val="24"/>
          <w:szCs w:val="24"/>
        </w:rPr>
        <w:t xml:space="preserve">tes’ statutes of limitations.  This creates vastly different access to justice based solely on where victims live when they suffer abuse. </w:t>
      </w:r>
    </w:p>
    <w:p w14:paraId="000001CF" w14:textId="77777777" w:rsidR="00BC0FAF" w:rsidRDefault="00AD28A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(Legislative and/or Executive)</w:t>
      </w:r>
    </w:p>
    <w:p w14:paraId="000001D0" w14:textId="77777777" w:rsidR="00BC0FAF" w:rsidRDefault="00BC0FAF">
      <w:pPr>
        <w:spacing w:after="0" w:line="240" w:lineRule="auto"/>
        <w:rPr>
          <w:rFonts w:ascii="Times New Roman" w:eastAsia="Times New Roman" w:hAnsi="Times New Roman" w:cs="Times New Roman"/>
          <w:sz w:val="24"/>
          <w:szCs w:val="24"/>
          <w:highlight w:val="white"/>
        </w:rPr>
      </w:pPr>
    </w:p>
    <w:p w14:paraId="000001D1" w14:textId="77777777" w:rsidR="00BC0FAF" w:rsidRDefault="00AD28A8">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 Federal, Chapter 11 Bankruptcy Laws that Shield Bad Actors to Accommodate the N</w:t>
      </w:r>
      <w:r>
        <w:rPr>
          <w:rFonts w:ascii="Times New Roman" w:eastAsia="Times New Roman" w:hAnsi="Times New Roman" w:cs="Times New Roman"/>
          <w:b/>
          <w:sz w:val="24"/>
          <w:szCs w:val="24"/>
          <w:highlight w:val="white"/>
        </w:rPr>
        <w:t xml:space="preserve">eeds of Child Sexual Abuse Victims. </w:t>
      </w:r>
    </w:p>
    <w:p w14:paraId="000001D2" w14:textId="77777777" w:rsidR="00BC0FAF" w:rsidRDefault="00AD28A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Presently, bankruptcy bar dates are set without reference to the relevant state statutes of limitations, but for the benefit of the organization.  This forces victims to come forward before their claims have expired und</w:t>
      </w:r>
      <w:r>
        <w:rPr>
          <w:rFonts w:ascii="Times New Roman" w:eastAsia="Times New Roman" w:hAnsi="Times New Roman" w:cs="Times New Roman"/>
          <w:sz w:val="24"/>
          <w:szCs w:val="24"/>
          <w:highlight w:val="white"/>
        </w:rPr>
        <w:t>er state law, and before they are psychologically prepared to do so. This practice not only protects negligent organizations by allowing them to avoid in-depth discovery regarding their bad acts, but it a</w:t>
      </w:r>
      <w:r>
        <w:rPr>
          <w:rFonts w:ascii="Times New Roman" w:eastAsia="Times New Roman" w:hAnsi="Times New Roman" w:cs="Times New Roman"/>
          <w:sz w:val="24"/>
          <w:szCs w:val="24"/>
        </w:rPr>
        <w:t>lso deprives many victims of the support they need t</w:t>
      </w:r>
      <w:r>
        <w:rPr>
          <w:rFonts w:ascii="Times New Roman" w:eastAsia="Times New Roman" w:hAnsi="Times New Roman" w:cs="Times New Roman"/>
          <w:sz w:val="24"/>
          <w:szCs w:val="24"/>
        </w:rPr>
        <w:t>o heal.   Aggregation of claims enables these corrupt organizations to significantly reduce their individual settlement payouts such that victims get fractions on the dollar compared to what they could have recovered through civil tort proceedings, and cer</w:t>
      </w:r>
      <w:r>
        <w:rPr>
          <w:rFonts w:ascii="Times New Roman" w:eastAsia="Times New Roman" w:hAnsi="Times New Roman" w:cs="Times New Roman"/>
          <w:sz w:val="24"/>
          <w:szCs w:val="24"/>
        </w:rPr>
        <w:t xml:space="preserve">tainly not enough to cover the lifelong costs associated with their abuse.  Meanwhile, these institutions emerge from bankruptcy proceedings intact. To that end, the following changes should be made: </w:t>
      </w:r>
    </w:p>
    <w:p w14:paraId="000001D3" w14:textId="77777777" w:rsidR="00BC0FAF" w:rsidRDefault="00AD28A8">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Amend Chapter 11 federal bankruptcy laws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set a li</w:t>
      </w:r>
      <w:r>
        <w:rPr>
          <w:rFonts w:ascii="Times New Roman" w:eastAsia="Times New Roman" w:hAnsi="Times New Roman" w:cs="Times New Roman"/>
          <w:sz w:val="24"/>
          <w:szCs w:val="24"/>
        </w:rPr>
        <w:t>beral bar date for child sexual abuse claims so they are not penalized by a short statute of limitations (reserve continuing fund for future claims, especially where there is a discovery rule); 2) require federal bankruptcy court to conduct discovery for e</w:t>
      </w:r>
      <w:r>
        <w:rPr>
          <w:rFonts w:ascii="Times New Roman" w:eastAsia="Times New Roman" w:hAnsi="Times New Roman" w:cs="Times New Roman"/>
          <w:sz w:val="24"/>
          <w:szCs w:val="24"/>
        </w:rPr>
        <w:t>ach claim to uncover and disclose to public institutional failures to protect children; 3) permit a victim impact statement by each survivor prior to reorganization plan approval; 4) require all courts to complete a trauma-informed training on child sexual</w:t>
      </w:r>
      <w:r>
        <w:rPr>
          <w:rFonts w:ascii="Times New Roman" w:eastAsia="Times New Roman" w:hAnsi="Times New Roman" w:cs="Times New Roman"/>
          <w:sz w:val="24"/>
          <w:szCs w:val="24"/>
        </w:rPr>
        <w:t xml:space="preserve"> abuse and best </w:t>
      </w:r>
      <w:proofErr w:type="spellStart"/>
      <w:r>
        <w:rPr>
          <w:rFonts w:ascii="Times New Roman" w:eastAsia="Times New Roman" w:hAnsi="Times New Roman" w:cs="Times New Roman"/>
          <w:sz w:val="24"/>
          <w:szCs w:val="24"/>
        </w:rPr>
        <w:t>adminsitraiton</w:t>
      </w:r>
      <w:proofErr w:type="spellEnd"/>
      <w:r>
        <w:rPr>
          <w:rFonts w:ascii="Times New Roman" w:eastAsia="Times New Roman" w:hAnsi="Times New Roman" w:cs="Times New Roman"/>
          <w:sz w:val="24"/>
          <w:szCs w:val="24"/>
        </w:rPr>
        <w:t xml:space="preserve"> practices, 5) require a neutral forensic accountant to evaluate a debtor’s assets prior to approval of a reorganization plan; 6) forbid the state statute of limitations from impacting the classification of a claim; and 7) exc</w:t>
      </w:r>
      <w:r>
        <w:rPr>
          <w:rFonts w:ascii="Times New Roman" w:eastAsia="Times New Roman" w:hAnsi="Times New Roman" w:cs="Times New Roman"/>
          <w:sz w:val="24"/>
          <w:szCs w:val="24"/>
        </w:rPr>
        <w:t>lude from Chapter 11 entities that recklessly permit children to be sexually abused.</w:t>
      </w:r>
    </w:p>
    <w:p w14:paraId="000001D4" w14:textId="77777777" w:rsidR="00BC0FAF" w:rsidRDefault="00AD28A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Treasury)</w:t>
      </w:r>
    </w:p>
    <w:p w14:paraId="000001D5" w14:textId="77777777" w:rsidR="00BC0FAF" w:rsidRDefault="00AD28A8">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Alternatively, exempt child sexual abuse claims from discharge under Chapter 11 bankruptcy.</w:t>
      </w:r>
      <w:r>
        <w:rPr>
          <w:rFonts w:ascii="Times New Roman" w:eastAsia="Times New Roman" w:hAnsi="Times New Roman" w:cs="Times New Roman"/>
          <w:sz w:val="24"/>
          <w:szCs w:val="24"/>
        </w:rPr>
        <w:t xml:space="preserve"> </w:t>
      </w:r>
    </w:p>
    <w:p w14:paraId="000001D6" w14:textId="77777777" w:rsidR="00BC0FAF" w:rsidRDefault="00AD28A8">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(Legislative; U.S. Department of Tr</w:t>
      </w:r>
      <w:r>
        <w:rPr>
          <w:rFonts w:ascii="Times New Roman" w:eastAsia="Times New Roman" w:hAnsi="Times New Roman" w:cs="Times New Roman"/>
          <w:sz w:val="24"/>
          <w:szCs w:val="24"/>
          <w:highlight w:val="white"/>
        </w:rPr>
        <w:t>easury)</w:t>
      </w:r>
    </w:p>
    <w:p w14:paraId="000001D7" w14:textId="77777777" w:rsidR="00BC0FAF" w:rsidRDefault="00BC0FAF">
      <w:pPr>
        <w:spacing w:after="0" w:line="240" w:lineRule="auto"/>
        <w:ind w:left="720"/>
        <w:rPr>
          <w:rFonts w:ascii="Times New Roman" w:eastAsia="Times New Roman" w:hAnsi="Times New Roman" w:cs="Times New Roman"/>
          <w:sz w:val="24"/>
          <w:szCs w:val="24"/>
          <w:highlight w:val="white"/>
        </w:rPr>
      </w:pPr>
    </w:p>
    <w:p w14:paraId="000001D8" w14:textId="77777777" w:rsidR="00BC0FAF" w:rsidRDefault="00AD28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Amend RICO to expand its application to include organizations that have perpetuated child sexual abuse, exploitation, or trafficking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Add a predicate act for institutions that foster child sex abuse by negligently failing to report suspected or k</w:t>
      </w:r>
      <w:r>
        <w:rPr>
          <w:rFonts w:ascii="Times New Roman" w:eastAsia="Times New Roman" w:hAnsi="Times New Roman" w:cs="Times New Roman"/>
          <w:sz w:val="24"/>
          <w:szCs w:val="24"/>
          <w:highlight w:val="white"/>
        </w:rPr>
        <w:t>nown child sex abuse in the organization.</w:t>
      </w:r>
      <w:r>
        <w:rPr>
          <w:rFonts w:ascii="Times New Roman" w:eastAsia="Times New Roman" w:hAnsi="Times New Roman" w:cs="Times New Roman"/>
          <w:sz w:val="24"/>
          <w:szCs w:val="24"/>
        </w:rPr>
        <w:t xml:space="preserve">  RICO provides criminal penalties and civil causes of action for wrongful conduct by organizations, closing a loophole to hold accountable those who have ordered or assisted others in causing harm.  Child sexual ab</w:t>
      </w:r>
      <w:r>
        <w:rPr>
          <w:rFonts w:ascii="Times New Roman" w:eastAsia="Times New Roman" w:hAnsi="Times New Roman" w:cs="Times New Roman"/>
          <w:sz w:val="24"/>
          <w:szCs w:val="24"/>
        </w:rPr>
        <w:t>use and child online exploitations are heinous crimes and the organizations responsible for perpetuating these harms must be held accountable, exposing predators and harmful practices and encouraging organizations to uphold strict child abuse prevention po</w:t>
      </w:r>
      <w:r>
        <w:rPr>
          <w:rFonts w:ascii="Times New Roman" w:eastAsia="Times New Roman" w:hAnsi="Times New Roman" w:cs="Times New Roman"/>
          <w:sz w:val="24"/>
          <w:szCs w:val="24"/>
        </w:rPr>
        <w:t>licies.</w:t>
      </w:r>
    </w:p>
    <w:p w14:paraId="000001D9" w14:textId="77777777" w:rsidR="00BC0FAF" w:rsidRDefault="00AD28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Justice)</w:t>
      </w:r>
    </w:p>
    <w:p w14:paraId="000001DA" w14:textId="77777777" w:rsidR="00BC0FAF" w:rsidRDefault="00BC0FAF">
      <w:pPr>
        <w:spacing w:after="0" w:line="240" w:lineRule="auto"/>
        <w:rPr>
          <w:rFonts w:ascii="Times New Roman" w:eastAsia="Times New Roman" w:hAnsi="Times New Roman" w:cs="Times New Roman"/>
          <w:b/>
          <w:sz w:val="24"/>
          <w:szCs w:val="24"/>
        </w:rPr>
      </w:pPr>
    </w:p>
    <w:p w14:paraId="000001DB" w14:textId="77777777" w:rsidR="00BC0FAF" w:rsidRDefault="00BC0FAF">
      <w:pPr>
        <w:widowControl w:val="0"/>
        <w:spacing w:after="0" w:line="240" w:lineRule="auto"/>
        <w:rPr>
          <w:rFonts w:ascii="Times New Roman" w:eastAsia="Times New Roman" w:hAnsi="Times New Roman" w:cs="Times New Roman"/>
          <w:b/>
          <w:i/>
          <w:sz w:val="24"/>
          <w:szCs w:val="24"/>
          <w:highlight w:val="white"/>
        </w:rPr>
      </w:pPr>
    </w:p>
    <w:p w14:paraId="000001DC" w14:textId="77777777" w:rsidR="00BC0FAF" w:rsidRDefault="00BC0FAF">
      <w:pPr>
        <w:widowControl w:val="0"/>
        <w:spacing w:after="0" w:line="240" w:lineRule="auto"/>
        <w:rPr>
          <w:rFonts w:ascii="Times New Roman" w:eastAsia="Times New Roman" w:hAnsi="Times New Roman" w:cs="Times New Roman"/>
          <w:b/>
          <w:i/>
          <w:sz w:val="24"/>
          <w:szCs w:val="24"/>
          <w:highlight w:val="white"/>
        </w:rPr>
      </w:pPr>
    </w:p>
    <w:p w14:paraId="000001DD" w14:textId="77777777" w:rsidR="00BC0FAF" w:rsidRDefault="00AD28A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Amend Eligibility for Federal Tax-Exempt Nonprofit Status to Exclude Organizations That Fail to Fulfil a Mandate to Report Child Sexual Abuse</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Any organization that benefits from the provisions of 26 U.S.C.A. </w:t>
      </w:r>
      <w:r>
        <w:rPr>
          <w:rFonts w:ascii="Times New Roman" w:eastAsia="Times New Roman" w:hAnsi="Times New Roman" w:cs="Times New Roman"/>
          <w:sz w:val="24"/>
          <w:szCs w:val="24"/>
        </w:rPr>
        <w:t>§ 501(c)(3) should not be able to enjoy tax-exe</w:t>
      </w:r>
      <w:r>
        <w:rPr>
          <w:rFonts w:ascii="Times New Roman" w:eastAsia="Times New Roman" w:hAnsi="Times New Roman" w:cs="Times New Roman"/>
          <w:sz w:val="24"/>
          <w:szCs w:val="24"/>
        </w:rPr>
        <w:t xml:space="preserve">mpt status if it fails to fulfil a mandate to report known or suspected child sexual abuse. We would, therefore, recommend adding the following language:  </w:t>
      </w:r>
    </w:p>
    <w:p w14:paraId="000001DE" w14:textId="77777777" w:rsidR="00BC0FAF" w:rsidRDefault="00AD28A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U.S.C.A. § 501(c)(3) tax-exempt nonprofit status. Add subsection “Except that any such organizati</w:t>
      </w:r>
      <w:r>
        <w:rPr>
          <w:rFonts w:ascii="Times New Roman" w:eastAsia="Times New Roman" w:hAnsi="Times New Roman" w:cs="Times New Roman"/>
          <w:sz w:val="24"/>
          <w:szCs w:val="24"/>
        </w:rPr>
        <w:t xml:space="preserve">on who has failed to report any instance of child sexual abuse shall be deemed ineligible from claiming exempt status effective the date the organization knew or should have known of the abuse.” </w:t>
      </w:r>
    </w:p>
    <w:p w14:paraId="000001DF" w14:textId="77777777" w:rsidR="00BC0FAF" w:rsidRDefault="00AD28A8">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(Legislative; U.S. Department of Treasury)</w:t>
      </w:r>
    </w:p>
    <w:p w14:paraId="000001E0" w14:textId="77777777" w:rsidR="00BC0FAF" w:rsidRDefault="00BC0FAF">
      <w:pPr>
        <w:spacing w:after="0" w:line="240" w:lineRule="auto"/>
        <w:ind w:left="720"/>
        <w:rPr>
          <w:rFonts w:ascii="Times New Roman" w:eastAsia="Times New Roman" w:hAnsi="Times New Roman" w:cs="Times New Roman"/>
          <w:i/>
          <w:sz w:val="24"/>
          <w:szCs w:val="24"/>
          <w:highlight w:val="white"/>
        </w:rPr>
      </w:pPr>
    </w:p>
    <w:p w14:paraId="000001E1" w14:textId="77777777" w:rsidR="00BC0FAF" w:rsidRDefault="00AD28A8">
      <w:pPr>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Develop, Enact and Fully Fund the Violence Against Children Act </w:t>
      </w:r>
    </w:p>
    <w:p w14:paraId="000001E2"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Develop a bi-partisan bill called the Violence Against Children Act, which directs $5 billion in mandatory funding to enact the statute of limitations incentivization, Title IX statute of lim</w:t>
      </w:r>
      <w:r>
        <w:rPr>
          <w:rFonts w:ascii="Times New Roman" w:eastAsia="Times New Roman" w:hAnsi="Times New Roman" w:cs="Times New Roman"/>
          <w:color w:val="202124"/>
          <w:sz w:val="24"/>
          <w:szCs w:val="24"/>
          <w:highlight w:val="white"/>
        </w:rPr>
        <w:t xml:space="preserve">itations reform, bankruptcy reform amendments, RICO expansion, and Tax-Exempt Status for organizations that fail to report child sexual abuse. </w:t>
      </w:r>
    </w:p>
    <w:p w14:paraId="000001E3"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(Legislative; U.S. Department of Treasury)</w:t>
      </w:r>
    </w:p>
    <w:p w14:paraId="000001E4"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14:paraId="000001E5"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ONLINE CHILD SEXUAL ABUSE &amp; EXPLOITATION</w:t>
      </w:r>
      <w:r>
        <w:rPr>
          <w:rFonts w:ascii="Times New Roman" w:eastAsia="Times New Roman" w:hAnsi="Times New Roman" w:cs="Times New Roman"/>
          <w:b/>
          <w:i/>
          <w:sz w:val="28"/>
          <w:szCs w:val="28"/>
        </w:rPr>
        <w:br/>
      </w:r>
    </w:p>
    <w:p w14:paraId="000001E6"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Increase Funding for the Missing and Exploited Children’s Program.</w:t>
      </w:r>
      <w:r>
        <w:rPr>
          <w:rFonts w:ascii="Times New Roman" w:eastAsia="Times New Roman" w:hAnsi="Times New Roman" w:cs="Times New Roman"/>
          <w:sz w:val="24"/>
          <w:szCs w:val="24"/>
        </w:rPr>
        <w:t xml:space="preserve">  </w:t>
      </w:r>
    </w:p>
    <w:p w14:paraId="000001E7"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by the Department of Justice Office of Juvenile Justice and Delinquency Prevention, the Missing and Exploited Children’s program fun</w:t>
      </w:r>
      <w:r>
        <w:rPr>
          <w:rFonts w:ascii="Times New Roman" w:eastAsia="Times New Roman" w:hAnsi="Times New Roman" w:cs="Times New Roman"/>
          <w:sz w:val="24"/>
          <w:szCs w:val="24"/>
        </w:rPr>
        <w:t>ds the National Center for Missing and Exploited Children (NCMEC), the Internet Crimes Against Children (ICAC) Task Force Program and related training and technical assistance; the national AMBER Alert program, and other training and technical assistance p</w:t>
      </w:r>
      <w:r>
        <w:rPr>
          <w:rFonts w:ascii="Times New Roman" w:eastAsia="Times New Roman" w:hAnsi="Times New Roman" w:cs="Times New Roman"/>
          <w:sz w:val="24"/>
          <w:szCs w:val="24"/>
        </w:rPr>
        <w:t xml:space="preserve">rograms focused on investigating and preventing child victimization, including child sexual abuse, online child sexual abuse and exploitation, and child sex trafficking.  NCMEC operates the </w:t>
      </w:r>
      <w:proofErr w:type="spellStart"/>
      <w:r>
        <w:rPr>
          <w:rFonts w:ascii="Times New Roman" w:eastAsia="Times New Roman" w:hAnsi="Times New Roman" w:cs="Times New Roman"/>
          <w:sz w:val="24"/>
          <w:szCs w:val="24"/>
        </w:rPr>
        <w:t>CyberTipline</w:t>
      </w:r>
      <w:proofErr w:type="spellEnd"/>
      <w:r>
        <w:rPr>
          <w:rFonts w:ascii="Times New Roman" w:eastAsia="Times New Roman" w:hAnsi="Times New Roman" w:cs="Times New Roman"/>
          <w:sz w:val="24"/>
          <w:szCs w:val="24"/>
        </w:rPr>
        <w:t xml:space="preserve"> which allows the public and electronic service provid</w:t>
      </w:r>
      <w:r>
        <w:rPr>
          <w:rFonts w:ascii="Times New Roman" w:eastAsia="Times New Roman" w:hAnsi="Times New Roman" w:cs="Times New Roman"/>
          <w:sz w:val="24"/>
          <w:szCs w:val="24"/>
        </w:rPr>
        <w:t xml:space="preserve">ers to report online child sexual abuse imagery.  NCMEC triages the tips and determines which ICAC Task Force jurisdiction it belongs to, and whether it is a level one, two, or three in severity and level of danger to the child.  The ICAC program supports </w:t>
      </w:r>
      <w:r>
        <w:rPr>
          <w:rFonts w:ascii="Times New Roman" w:eastAsia="Times New Roman" w:hAnsi="Times New Roman" w:cs="Times New Roman"/>
          <w:sz w:val="24"/>
          <w:szCs w:val="24"/>
        </w:rPr>
        <w:t xml:space="preserve">the task forces in responding to online exploitation, conducting proactive and reactive cases, conducting forensic examinations, providing training to law enforcement, and providing public awareness and prevention programs. </w:t>
      </w:r>
    </w:p>
    <w:p w14:paraId="000001E8"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million requested in Fisc</w:t>
      </w:r>
      <w:r>
        <w:rPr>
          <w:rFonts w:ascii="Times New Roman" w:eastAsia="Times New Roman" w:hAnsi="Times New Roman" w:cs="Times New Roman"/>
          <w:sz w:val="24"/>
          <w:szCs w:val="24"/>
        </w:rPr>
        <w:t>al Year 2022 President’s Budget; FY21 Enacted $94 million; House FY22 CJS report $109 million)</w:t>
      </w:r>
    </w:p>
    <w:p w14:paraId="000001E9"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(Legislative or Executive Budget Directive; U.S. Department of Justice) </w:t>
      </w:r>
    </w:p>
    <w:p w14:paraId="000001EA" w14:textId="77777777" w:rsidR="00BC0FAF" w:rsidRDefault="00BC0FAF">
      <w:pPr>
        <w:widowControl w:val="0"/>
        <w:spacing w:after="0" w:line="240" w:lineRule="auto"/>
        <w:rPr>
          <w:rFonts w:ascii="Times New Roman" w:eastAsia="Times New Roman" w:hAnsi="Times New Roman" w:cs="Times New Roman"/>
          <w:sz w:val="24"/>
          <w:szCs w:val="24"/>
        </w:rPr>
      </w:pPr>
    </w:p>
    <w:p w14:paraId="000001EB" w14:textId="77777777" w:rsidR="00BC0FAF" w:rsidRDefault="00AD28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 Funding for Homeland Security Investigations and Cyber Crimes Center.</w:t>
      </w:r>
    </w:p>
    <w:p w14:paraId="000001EC" w14:textId="77777777" w:rsidR="00BC0FAF" w:rsidRDefault="00AD28A8">
      <w:pPr>
        <w:widowControl w:val="0"/>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Homeland</w:t>
      </w:r>
      <w:r>
        <w:rPr>
          <w:rFonts w:ascii="Times New Roman" w:eastAsia="Times New Roman" w:hAnsi="Times New Roman" w:cs="Times New Roman"/>
          <w:b/>
          <w:sz w:val="24"/>
          <w:szCs w:val="24"/>
        </w:rPr>
        <w:t xml:space="preserve"> Security Investigations - $100 million: </w:t>
      </w:r>
      <w:r>
        <w:rPr>
          <w:rFonts w:ascii="Times New Roman" w:eastAsia="Times New Roman" w:hAnsi="Times New Roman" w:cs="Times New Roman"/>
          <w:sz w:val="24"/>
          <w:szCs w:val="24"/>
        </w:rPr>
        <w:t>Funding to support Homeland Security investigative efforts to increase capacity to interdict child sexual abuse image offenders and to increase efforts to identify the over 11,000 children seen in child sexual abuse</w:t>
      </w:r>
      <w:r>
        <w:rPr>
          <w:rFonts w:ascii="Times New Roman" w:eastAsia="Times New Roman" w:hAnsi="Times New Roman" w:cs="Times New Roman"/>
          <w:sz w:val="24"/>
          <w:szCs w:val="24"/>
        </w:rPr>
        <w:t xml:space="preserve"> images who remain unidentified. </w:t>
      </w:r>
    </w:p>
    <w:p w14:paraId="000001ED" w14:textId="77777777" w:rsidR="00BC0FAF" w:rsidRDefault="00AD28A8">
      <w:pPr>
        <w:widowControl w:val="0"/>
        <w:numPr>
          <w:ilvl w:val="0"/>
          <w:numId w:val="23"/>
        </w:numPr>
        <w:spacing w:after="0" w:line="240" w:lineRule="auto"/>
        <w:rPr>
          <w:rFonts w:ascii="Times New Roman" w:eastAsia="Times New Roman" w:hAnsi="Times New Roman" w:cs="Times New Roman"/>
          <w:color w:val="1B1B1B"/>
          <w:sz w:val="24"/>
          <w:szCs w:val="24"/>
        </w:rPr>
      </w:pPr>
      <w:r>
        <w:rPr>
          <w:rFonts w:ascii="Times New Roman" w:eastAsia="Times New Roman" w:hAnsi="Times New Roman" w:cs="Times New Roman"/>
          <w:b/>
          <w:color w:val="1B1B1B"/>
          <w:sz w:val="24"/>
          <w:szCs w:val="24"/>
        </w:rPr>
        <w:t xml:space="preserve">Homeland Security Investigations Cyber Crimes Center - $20 million: </w:t>
      </w:r>
      <w:r>
        <w:rPr>
          <w:rFonts w:ascii="Times New Roman" w:eastAsia="Times New Roman" w:hAnsi="Times New Roman" w:cs="Times New Roman"/>
          <w:color w:val="1B1B1B"/>
          <w:sz w:val="24"/>
          <w:szCs w:val="24"/>
        </w:rPr>
        <w:t>To support C3 child exploitation investigations, forensics and child victim identification efforts including funds to support additional salaries, trainin</w:t>
      </w:r>
      <w:r>
        <w:rPr>
          <w:rFonts w:ascii="Times New Roman" w:eastAsia="Times New Roman" w:hAnsi="Times New Roman" w:cs="Times New Roman"/>
          <w:color w:val="1B1B1B"/>
          <w:sz w:val="24"/>
          <w:szCs w:val="24"/>
        </w:rPr>
        <w:t>g, and equipment to combat child exploitation crimes.</w:t>
      </w:r>
    </w:p>
    <w:p w14:paraId="000001EE" w14:textId="77777777" w:rsidR="00BC0FAF" w:rsidRDefault="00BC0FAF">
      <w:pPr>
        <w:spacing w:after="0" w:line="240" w:lineRule="auto"/>
        <w:rPr>
          <w:rFonts w:ascii="Times New Roman" w:eastAsia="Times New Roman" w:hAnsi="Times New Roman" w:cs="Times New Roman"/>
          <w:sz w:val="24"/>
          <w:szCs w:val="24"/>
        </w:rPr>
      </w:pPr>
    </w:p>
    <w:p w14:paraId="000001EF" w14:textId="77777777" w:rsidR="00BC0FAF" w:rsidRDefault="00BC0FAF">
      <w:pPr>
        <w:shd w:val="clear" w:color="auto" w:fill="FFFFFF"/>
        <w:spacing w:after="0" w:line="240" w:lineRule="auto"/>
        <w:rPr>
          <w:rFonts w:ascii="Times New Roman" w:eastAsia="Times New Roman" w:hAnsi="Times New Roman" w:cs="Times New Roman"/>
          <w:b/>
          <w:sz w:val="24"/>
          <w:szCs w:val="24"/>
        </w:rPr>
      </w:pPr>
    </w:p>
    <w:p w14:paraId="000001F0" w14:textId="77777777" w:rsidR="00BC0FAF" w:rsidRDefault="00BC0FAF">
      <w:pPr>
        <w:shd w:val="clear" w:color="auto" w:fill="FFFFFF"/>
        <w:spacing w:after="0" w:line="240" w:lineRule="auto"/>
        <w:rPr>
          <w:rFonts w:ascii="Times New Roman" w:eastAsia="Times New Roman" w:hAnsi="Times New Roman" w:cs="Times New Roman"/>
          <w:b/>
          <w:sz w:val="24"/>
          <w:szCs w:val="24"/>
        </w:rPr>
      </w:pPr>
    </w:p>
    <w:p w14:paraId="000001F1" w14:textId="77777777" w:rsidR="00BC0FAF" w:rsidRDefault="00AD28A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Pass the Bipartisan, Bicameral Eliminate Network Distribution of Child Exploitation, or END Child Exploitation Act</w:t>
      </w:r>
      <w:r>
        <w:rPr>
          <w:rFonts w:ascii="Times New Roman" w:eastAsia="Times New Roman" w:hAnsi="Times New Roman" w:cs="Times New Roman"/>
          <w:b/>
          <w:sz w:val="24"/>
          <w:szCs w:val="24"/>
          <w:vertAlign w:val="superscript"/>
        </w:rPr>
        <w:footnoteReference w:id="36"/>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1F2" w14:textId="77777777" w:rsidR="00BC0FAF" w:rsidRDefault="00AD28A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 Child Exploitation Act was first introduced in December 2019 following the release of a </w:t>
      </w:r>
      <w:hyperlink r:id="rId16">
        <w:r>
          <w:rPr>
            <w:rFonts w:ascii="Times New Roman" w:eastAsia="Times New Roman" w:hAnsi="Times New Roman" w:cs="Times New Roman"/>
            <w:sz w:val="24"/>
            <w:szCs w:val="24"/>
          </w:rPr>
          <w:t>New York Times investigative report</w:t>
        </w:r>
      </w:hyperlink>
      <w:r>
        <w:rPr>
          <w:rFonts w:ascii="Times New Roman" w:eastAsia="Times New Roman" w:hAnsi="Times New Roman" w:cs="Times New Roman"/>
          <w:sz w:val="24"/>
          <w:szCs w:val="24"/>
        </w:rPr>
        <w:t xml:space="preserve"> highlighting disturbing growth in </w:t>
      </w:r>
      <w:r>
        <w:rPr>
          <w:rFonts w:ascii="Times New Roman" w:eastAsia="Times New Roman" w:hAnsi="Times New Roman" w:cs="Times New Roman"/>
          <w:sz w:val="24"/>
          <w:szCs w:val="24"/>
        </w:rPr>
        <w:t>online child exploitation across the country.  The report found that technology companies reported more than 69 million images and videos depicting abuse in 2019.  Currently, these companies are required to retain information on these images for 90 days af</w:t>
      </w:r>
      <w:r>
        <w:rPr>
          <w:rFonts w:ascii="Times New Roman" w:eastAsia="Times New Roman" w:hAnsi="Times New Roman" w:cs="Times New Roman"/>
          <w:sz w:val="24"/>
          <w:szCs w:val="24"/>
        </w:rPr>
        <w:t>ter reporting the material to the National Center for Missing &amp; Exploited Children (NCMEC). However, this timeframe is often not enough for under-resourced law enforcement to conduct the necessary investigative process. The END Child Exploitation Act doubl</w:t>
      </w:r>
      <w:r>
        <w:rPr>
          <w:rFonts w:ascii="Times New Roman" w:eastAsia="Times New Roman" w:hAnsi="Times New Roman" w:cs="Times New Roman"/>
          <w:sz w:val="24"/>
          <w:szCs w:val="24"/>
        </w:rPr>
        <w:t>es this time frame to 180 days and ensures these companies are legally able to retain the material longer if needed to prevent the proliferation of child exploitation material.</w:t>
      </w:r>
    </w:p>
    <w:p w14:paraId="000001F3" w14:textId="77777777" w:rsidR="00BC0FAF" w:rsidRDefault="00AD28A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Justice)</w:t>
      </w:r>
    </w:p>
    <w:p w14:paraId="000001F4" w14:textId="77777777" w:rsidR="00BC0FAF" w:rsidRDefault="00BC0FAF">
      <w:pPr>
        <w:spacing w:after="0" w:line="240" w:lineRule="auto"/>
        <w:rPr>
          <w:rFonts w:ascii="Times New Roman" w:eastAsia="Times New Roman" w:hAnsi="Times New Roman" w:cs="Times New Roman"/>
          <w:b/>
          <w:sz w:val="24"/>
          <w:szCs w:val="24"/>
        </w:rPr>
      </w:pPr>
    </w:p>
    <w:p w14:paraId="000001F5" w14:textId="77777777" w:rsidR="00BC0FAF" w:rsidRDefault="00AD28A8">
      <w:pPr>
        <w:spacing w:after="0"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Enact the Eliminating Abusive and Ra</w:t>
      </w:r>
      <w:r>
        <w:rPr>
          <w:rFonts w:ascii="Times New Roman" w:eastAsia="Times New Roman" w:hAnsi="Times New Roman" w:cs="Times New Roman"/>
          <w:b/>
          <w:color w:val="202124"/>
          <w:sz w:val="24"/>
          <w:szCs w:val="24"/>
          <w:highlight w:val="white"/>
        </w:rPr>
        <w:t>mpant Neglect of Interactive Technologies Act (EARN IT Act</w:t>
      </w:r>
      <w:r>
        <w:rPr>
          <w:rFonts w:ascii="Times New Roman" w:eastAsia="Times New Roman" w:hAnsi="Times New Roman" w:cs="Times New Roman"/>
          <w:b/>
          <w:color w:val="202124"/>
          <w:sz w:val="24"/>
          <w:szCs w:val="24"/>
          <w:highlight w:val="white"/>
          <w:vertAlign w:val="superscript"/>
        </w:rPr>
        <w:footnoteReference w:id="37"/>
      </w:r>
      <w:r>
        <w:rPr>
          <w:rFonts w:ascii="Times New Roman" w:eastAsia="Times New Roman" w:hAnsi="Times New Roman" w:cs="Times New Roman"/>
          <w:b/>
          <w:color w:val="202124"/>
          <w:sz w:val="24"/>
          <w:szCs w:val="24"/>
          <w:highlight w:val="white"/>
        </w:rPr>
        <w:t xml:space="preserve">.  </w:t>
      </w:r>
    </w:p>
    <w:p w14:paraId="000001F6"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Section 230 of the Communications Decency Act gives “interactive computer services” significant immunity from civil liability, as well as state criminal liability for third party content on th</w:t>
      </w:r>
      <w:r>
        <w:rPr>
          <w:rFonts w:ascii="Times New Roman" w:eastAsia="Times New Roman" w:hAnsi="Times New Roman" w:cs="Times New Roman"/>
          <w:color w:val="202124"/>
          <w:sz w:val="24"/>
          <w:szCs w:val="24"/>
          <w:highlight w:val="white"/>
        </w:rPr>
        <w:t>eir platforms.  Given this limited liability, many companies do not aggressively go after online child sexual exploitation.</w:t>
      </w:r>
    </w:p>
    <w:p w14:paraId="000001F7" w14:textId="77777777" w:rsidR="00BC0FAF" w:rsidRDefault="00AD28A8">
      <w:pPr>
        <w:numPr>
          <w:ilvl w:val="0"/>
          <w:numId w:val="5"/>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Creates a strong incentive for the tech industry to take online child sexual exploitation seriously.  The bill amends Section 230 of</w:t>
      </w:r>
      <w:r>
        <w:rPr>
          <w:rFonts w:ascii="Times New Roman" w:eastAsia="Times New Roman" w:hAnsi="Times New Roman" w:cs="Times New Roman"/>
          <w:color w:val="202124"/>
          <w:sz w:val="24"/>
          <w:szCs w:val="24"/>
          <w:highlight w:val="white"/>
        </w:rPr>
        <w:t xml:space="preserve"> the Communications Decency Act to allow companies to “earn” their liability protection for violations of laws related to child sexual abuse material.</w:t>
      </w:r>
    </w:p>
    <w:p w14:paraId="000001F8" w14:textId="77777777" w:rsidR="00BC0FAF" w:rsidRDefault="00AD28A8">
      <w:pPr>
        <w:numPr>
          <w:ilvl w:val="0"/>
          <w:numId w:val="5"/>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Establishes a National Commission on Online Child Sexual Exploitation Prevention to recommend best practi</w:t>
      </w:r>
      <w:r>
        <w:rPr>
          <w:rFonts w:ascii="Times New Roman" w:eastAsia="Times New Roman" w:hAnsi="Times New Roman" w:cs="Times New Roman"/>
          <w:color w:val="202124"/>
          <w:sz w:val="24"/>
          <w:szCs w:val="24"/>
          <w:highlight w:val="white"/>
        </w:rPr>
        <w:t>ces related to identifying and reporting online child sexual exploitation. The Commission consists of the heads of DOJ, DHS, and FTC, along with 16 other members appointed equally by Congressional leadership, including representatives from: law enforcement</w:t>
      </w:r>
      <w:r>
        <w:rPr>
          <w:rFonts w:ascii="Times New Roman" w:eastAsia="Times New Roman" w:hAnsi="Times New Roman" w:cs="Times New Roman"/>
          <w:color w:val="202124"/>
          <w:sz w:val="24"/>
          <w:szCs w:val="24"/>
          <w:highlight w:val="white"/>
        </w:rPr>
        <w:t>, survivors and victims’ services organizations, constitutional law experts, technical experts, and industry.</w:t>
      </w:r>
    </w:p>
    <w:p w14:paraId="000001F9" w14:textId="77777777" w:rsidR="00BC0FAF" w:rsidRDefault="00AD28A8">
      <w:pPr>
        <w:numPr>
          <w:ilvl w:val="0"/>
          <w:numId w:val="5"/>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Allows for Congressional review of best practices. Before companies can certify compliance, there is a period of Congressional review for the Commission-developed best practices.</w:t>
      </w:r>
    </w:p>
    <w:p w14:paraId="000001FA" w14:textId="77777777" w:rsidR="00BC0FAF" w:rsidRDefault="00AD28A8">
      <w:pPr>
        <w:numPr>
          <w:ilvl w:val="0"/>
          <w:numId w:val="5"/>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Safe harbors for liability. Companies can choose to certify compliance with b</w:t>
      </w:r>
      <w:r>
        <w:rPr>
          <w:rFonts w:ascii="Times New Roman" w:eastAsia="Times New Roman" w:hAnsi="Times New Roman" w:cs="Times New Roman"/>
          <w:color w:val="202124"/>
          <w:sz w:val="24"/>
          <w:szCs w:val="24"/>
          <w:highlight w:val="white"/>
        </w:rPr>
        <w:t>est practices in order to maintain immunity from child sexual abuse material statutes. If companies do not want to certify compliance with best practices, they can maintain immunity by establishing that they have other reasonable practices in place to prev</w:t>
      </w:r>
      <w:r>
        <w:rPr>
          <w:rFonts w:ascii="Times New Roman" w:eastAsia="Times New Roman" w:hAnsi="Times New Roman" w:cs="Times New Roman"/>
          <w:color w:val="202124"/>
          <w:sz w:val="24"/>
          <w:szCs w:val="24"/>
          <w:highlight w:val="white"/>
        </w:rPr>
        <w:t>ent child sexual exploitation.</w:t>
      </w:r>
    </w:p>
    <w:p w14:paraId="000001FB" w14:textId="77777777" w:rsidR="00BC0FAF" w:rsidRDefault="00AD28A8">
      <w:pPr>
        <w:numPr>
          <w:ilvl w:val="0"/>
          <w:numId w:val="5"/>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Recourse for survivors and tools for enforcement. The bill bolsters enforcement of child sexual abuse material statutes and allows survivors civil recourse if companies choose not to comply with best practices or establish re</w:t>
      </w:r>
      <w:r>
        <w:rPr>
          <w:rFonts w:ascii="Times New Roman" w:eastAsia="Times New Roman" w:hAnsi="Times New Roman" w:cs="Times New Roman"/>
          <w:color w:val="202124"/>
          <w:sz w:val="24"/>
          <w:szCs w:val="24"/>
          <w:highlight w:val="white"/>
        </w:rPr>
        <w:t>asonable practices.</w:t>
      </w:r>
    </w:p>
    <w:p w14:paraId="000001FC" w14:textId="77777777" w:rsidR="00BC0FAF" w:rsidRDefault="00AD28A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(Legislative)</w:t>
      </w:r>
    </w:p>
    <w:p w14:paraId="000001FD" w14:textId="77777777" w:rsidR="00BC0FAF" w:rsidRDefault="00AD28A8">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highlight w:val="white"/>
        </w:rPr>
        <w:t>(Please Note: There is some concern that the current bill text is vague and could delegate too much authority to the Commission.)</w:t>
      </w:r>
    </w:p>
    <w:p w14:paraId="000001FE"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14:paraId="000001FF"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End the Sexual Abuse to Prison Pipeline for Girls.</w:t>
      </w:r>
    </w:p>
    <w:p w14:paraId="00000200"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For girls, one of the main predictors of</w:t>
      </w:r>
      <w:r>
        <w:rPr>
          <w:rFonts w:ascii="Times New Roman" w:eastAsia="Times New Roman" w:hAnsi="Times New Roman" w:cs="Times New Roman"/>
          <w:color w:val="202124"/>
          <w:sz w:val="24"/>
          <w:szCs w:val="24"/>
          <w:highlight w:val="white"/>
        </w:rPr>
        <w:t xml:space="preserve"> entry into the juvenile justice system is sexual abuse.  The Sexual</w:t>
      </w:r>
    </w:p>
    <w:p w14:paraId="00000201"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Abuse to Prison Pipeline is a term used to describe the pathways of gendered violence that lead girls into the juvenile justice system as a direct result of their victimization.  There is</w:t>
      </w:r>
      <w:r>
        <w:rPr>
          <w:rFonts w:ascii="Times New Roman" w:eastAsia="Times New Roman" w:hAnsi="Times New Roman" w:cs="Times New Roman"/>
          <w:color w:val="202124"/>
          <w:sz w:val="24"/>
          <w:szCs w:val="24"/>
          <w:highlight w:val="white"/>
        </w:rPr>
        <w:t xml:space="preserve"> a direct correlation between girls’ high rates of sexual abuse and their increased involvement in the juvenile justice system.  The </w:t>
      </w:r>
      <w:r>
        <w:rPr>
          <w:rFonts w:ascii="Times New Roman" w:eastAsia="Times New Roman" w:hAnsi="Times New Roman" w:cs="Times New Roman"/>
          <w:color w:val="202124"/>
          <w:sz w:val="24"/>
          <w:szCs w:val="24"/>
          <w:highlight w:val="white"/>
        </w:rPr>
        <w:lastRenderedPageBreak/>
        <w:t>proportion of girls - especially girls of color - in the juvenile justice system is increasing and rates of sexual abuse ar</w:t>
      </w:r>
      <w:r>
        <w:rPr>
          <w:rFonts w:ascii="Times New Roman" w:eastAsia="Times New Roman" w:hAnsi="Times New Roman" w:cs="Times New Roman"/>
          <w:color w:val="202124"/>
          <w:sz w:val="24"/>
          <w:szCs w:val="24"/>
          <w:highlight w:val="white"/>
        </w:rPr>
        <w:t>e more than four (4) times higher for girls in the system than boys.  Research has illuminated the link between girls’ trauma and the widening law enforcement net in which girls are caught, most in minor offenses.  The juvenile justice system typically fai</w:t>
      </w:r>
      <w:r>
        <w:rPr>
          <w:rFonts w:ascii="Times New Roman" w:eastAsia="Times New Roman" w:hAnsi="Times New Roman" w:cs="Times New Roman"/>
          <w:color w:val="202124"/>
          <w:sz w:val="24"/>
          <w:szCs w:val="24"/>
          <w:highlight w:val="white"/>
        </w:rPr>
        <w:t xml:space="preserve">ls to address, and often exacerbates, trauma that caused girls to be there.  This trauma is criminalized, reinforcing the sexual abuse to prison pipeline. </w:t>
      </w:r>
    </w:p>
    <w:p w14:paraId="00000202" w14:textId="77777777" w:rsidR="00BC0FAF" w:rsidRDefault="00BC0FAF">
      <w:pPr>
        <w:spacing w:after="0" w:line="240" w:lineRule="auto"/>
        <w:rPr>
          <w:rFonts w:ascii="Times New Roman" w:eastAsia="Times New Roman" w:hAnsi="Times New Roman" w:cs="Times New Roman"/>
          <w:color w:val="202124"/>
          <w:sz w:val="24"/>
          <w:szCs w:val="24"/>
          <w:highlight w:val="white"/>
        </w:rPr>
      </w:pPr>
    </w:p>
    <w:p w14:paraId="00000203" w14:textId="77777777" w:rsidR="00BC0FAF" w:rsidRDefault="00AD28A8">
      <w:pPr>
        <w:numPr>
          <w:ilvl w:val="0"/>
          <w:numId w:val="10"/>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Strengthen the JJDPA</w:t>
      </w:r>
      <w:r>
        <w:rPr>
          <w:rFonts w:ascii="Times New Roman" w:eastAsia="Times New Roman" w:hAnsi="Times New Roman" w:cs="Times New Roman"/>
          <w:color w:val="202124"/>
          <w:sz w:val="24"/>
          <w:szCs w:val="24"/>
          <w:highlight w:val="white"/>
        </w:rPr>
        <w:t>. Passed in 1974, the Juvenile Justice and Delinquency Prevention Act (JJDPA) is the single most comprehensive federal legislation that governs conditions of confinement for youth and delinquency prevention. The JJDPA sets standards for states’ operation o</w:t>
      </w:r>
      <w:r>
        <w:rPr>
          <w:rFonts w:ascii="Times New Roman" w:eastAsia="Times New Roman" w:hAnsi="Times New Roman" w:cs="Times New Roman"/>
          <w:color w:val="202124"/>
          <w:sz w:val="24"/>
          <w:szCs w:val="24"/>
          <w:highlight w:val="white"/>
        </w:rPr>
        <w:t>f juvenile justice systems, provides federal funding to improve the juvenile justice system and to prevent delinquency, and establishes State Advisory Groups, among other provisions. The JJDPA, last reauthorized in 2018, expires in 2023.  During reauthoriz</w:t>
      </w:r>
      <w:r>
        <w:rPr>
          <w:rFonts w:ascii="Times New Roman" w:eastAsia="Times New Roman" w:hAnsi="Times New Roman" w:cs="Times New Roman"/>
          <w:color w:val="202124"/>
          <w:sz w:val="24"/>
          <w:szCs w:val="24"/>
          <w:highlight w:val="white"/>
        </w:rPr>
        <w:t xml:space="preserve">ation of the JJDPA, we support the recommendations highlighted in </w:t>
      </w:r>
      <w:r>
        <w:rPr>
          <w:rFonts w:ascii="Times New Roman" w:eastAsia="Times New Roman" w:hAnsi="Times New Roman" w:cs="Times New Roman"/>
          <w:i/>
          <w:color w:val="202124"/>
          <w:sz w:val="24"/>
          <w:szCs w:val="24"/>
          <w:highlight w:val="white"/>
        </w:rPr>
        <w:t>The Sexual Abuse to Prison Pipeline:  The Girls’ Story</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4"/>
          <w:szCs w:val="24"/>
          <w:highlight w:val="white"/>
          <w:vertAlign w:val="superscript"/>
        </w:rPr>
        <w:footnoteReference w:id="38"/>
      </w:r>
    </w:p>
    <w:p w14:paraId="00000204" w14:textId="77777777" w:rsidR="00BC0FAF" w:rsidRDefault="00AD28A8">
      <w:pPr>
        <w:spacing w:after="0" w:line="240" w:lineRule="auto"/>
        <w:ind w:left="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p>
    <w:p w14:paraId="00000205" w14:textId="77777777" w:rsidR="00BC0FAF" w:rsidRDefault="00AD28A8">
      <w:pPr>
        <w:numPr>
          <w:ilvl w:val="0"/>
          <w:numId w:val="6"/>
        </w:num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Close the Valid Court Order Loophole.</w:t>
      </w:r>
      <w:r>
        <w:rPr>
          <w:rFonts w:ascii="Times New Roman" w:eastAsia="Times New Roman" w:hAnsi="Times New Roman" w:cs="Times New Roman"/>
          <w:color w:val="202124"/>
          <w:sz w:val="24"/>
          <w:szCs w:val="24"/>
          <w:highlight w:val="white"/>
        </w:rPr>
        <w:t xml:space="preserve"> The JJDPA prohibits youth from being incarcerated for status offenses, such as running away </w:t>
      </w:r>
      <w:r>
        <w:rPr>
          <w:rFonts w:ascii="Times New Roman" w:eastAsia="Times New Roman" w:hAnsi="Times New Roman" w:cs="Times New Roman"/>
          <w:color w:val="202124"/>
          <w:sz w:val="24"/>
          <w:szCs w:val="24"/>
          <w:highlight w:val="white"/>
        </w:rPr>
        <w:t>or truancy.  In 1980, however, Congress created a loophole in that ban: the Valid Court Order (VCO) exception. The VCO exception allows children to be detained if they violate court orders that prohibit them from committing enumerated status offenses.  For</w:t>
      </w:r>
      <w:r>
        <w:rPr>
          <w:rFonts w:ascii="Times New Roman" w:eastAsia="Times New Roman" w:hAnsi="Times New Roman" w:cs="Times New Roman"/>
          <w:color w:val="202124"/>
          <w:sz w:val="24"/>
          <w:szCs w:val="24"/>
          <w:highlight w:val="white"/>
        </w:rPr>
        <w:t xml:space="preserve"> example, if a court issues an order that forbids a girl from running away, she can be sent into the juvenile justice system under the VCO exception if she later does so.  Girls often engage in these behaviors in response to abuse or trauma; for example, r</w:t>
      </w:r>
      <w:r>
        <w:rPr>
          <w:rFonts w:ascii="Times New Roman" w:eastAsia="Times New Roman" w:hAnsi="Times New Roman" w:cs="Times New Roman"/>
          <w:color w:val="202124"/>
          <w:sz w:val="24"/>
          <w:szCs w:val="24"/>
          <w:highlight w:val="white"/>
        </w:rPr>
        <w:t xml:space="preserve">unning away to escape an abusive situation at home or in foster care. </w:t>
      </w:r>
    </w:p>
    <w:p w14:paraId="00000206"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207" w14:textId="77777777" w:rsidR="00BC0FAF" w:rsidRDefault="00AD28A8">
      <w:pPr>
        <w:spacing w:after="0"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Enforce laws that prevent sexual exploitation of children online.</w:t>
      </w:r>
      <w:r>
        <w:rPr>
          <w:rFonts w:ascii="Times New Roman" w:eastAsia="Times New Roman" w:hAnsi="Times New Roman" w:cs="Times New Roman"/>
          <w:b/>
          <w:color w:val="202124"/>
          <w:sz w:val="24"/>
          <w:szCs w:val="24"/>
          <w:highlight w:val="white"/>
          <w:vertAlign w:val="superscript"/>
        </w:rPr>
        <w:footnoteReference w:id="39"/>
      </w:r>
    </w:p>
    <w:p w14:paraId="00000208"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increased use of the internet has enabled offenders to groom children online, and to exchange information and advice on how to abuse children and avoid detection. </w:t>
      </w:r>
      <w:r>
        <w:rPr>
          <w:rFonts w:ascii="Times New Roman" w:eastAsia="Times New Roman" w:hAnsi="Times New Roman" w:cs="Times New Roman"/>
          <w:sz w:val="24"/>
          <w:szCs w:val="24"/>
          <w:highlight w:val="white"/>
        </w:rPr>
        <w:t xml:space="preserve"> Internet </w:t>
      </w:r>
      <w:r>
        <w:rPr>
          <w:rFonts w:ascii="Times New Roman" w:eastAsia="Times New Roman" w:hAnsi="Times New Roman" w:cs="Times New Roman"/>
          <w:sz w:val="24"/>
          <w:szCs w:val="24"/>
        </w:rPr>
        <w:t xml:space="preserve">safety is a growing public health issue and is now the fourth top ranked issue </w:t>
      </w:r>
      <w:r>
        <w:rPr>
          <w:rFonts w:ascii="Times New Roman" w:eastAsia="Times New Roman" w:hAnsi="Times New Roman" w:cs="Times New Roman"/>
          <w:sz w:val="24"/>
          <w:szCs w:val="24"/>
        </w:rPr>
        <w:t>in the list of health concerns for children in the United States.  There are existing laws in place to prevent the sexual exploitation of children online, including federal obscenity laws, child pornography laws, and sex trafficking laws.  Enforcement of e</w:t>
      </w:r>
      <w:r>
        <w:rPr>
          <w:rFonts w:ascii="Times New Roman" w:eastAsia="Times New Roman" w:hAnsi="Times New Roman" w:cs="Times New Roman"/>
          <w:sz w:val="24"/>
          <w:szCs w:val="24"/>
        </w:rPr>
        <w:t>xisting laws and their prosecution should be prioritized and funded by the Department of Justice</w:t>
      </w:r>
      <w:r>
        <w:rPr>
          <w:rFonts w:ascii="Times New Roman" w:eastAsia="Times New Roman" w:hAnsi="Times New Roman" w:cs="Times New Roman"/>
          <w:sz w:val="24"/>
          <w:szCs w:val="24"/>
          <w:highlight w:val="white"/>
        </w:rPr>
        <w:t xml:space="preserve"> to protect the welfare of families and children as child predators seek influence through adv</w:t>
      </w:r>
      <w:r>
        <w:rPr>
          <w:rFonts w:ascii="Times New Roman" w:eastAsia="Times New Roman" w:hAnsi="Times New Roman" w:cs="Times New Roman"/>
          <w:color w:val="202124"/>
          <w:sz w:val="24"/>
          <w:szCs w:val="24"/>
          <w:highlight w:val="white"/>
        </w:rPr>
        <w:t>ances in technology.</w:t>
      </w:r>
    </w:p>
    <w:p w14:paraId="00000209" w14:textId="77777777" w:rsidR="00BC0FAF" w:rsidRDefault="00AD28A8">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(U.S. Department of Justice)</w:t>
      </w:r>
    </w:p>
    <w:p w14:paraId="0000020A"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20B"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and Fund</w:t>
      </w:r>
      <w:r>
        <w:rPr>
          <w:rFonts w:ascii="Times New Roman" w:eastAsia="Times New Roman" w:hAnsi="Times New Roman" w:cs="Times New Roman"/>
          <w:b/>
          <w:sz w:val="24"/>
          <w:szCs w:val="24"/>
        </w:rPr>
        <w:t xml:space="preserve"> Research at the National Institute of Justice focused on sexual violence against children and adolescents to include online exploitation.</w:t>
      </w:r>
    </w:p>
    <w:p w14:paraId="0000020C"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Justice)</w:t>
      </w:r>
    </w:p>
    <w:p w14:paraId="0000020D"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14:paraId="0000020E" w14:textId="77777777" w:rsidR="00BC0FAF" w:rsidRDefault="00AD28A8">
      <w:pPr>
        <w:widowControl w:val="0"/>
        <w:pBdr>
          <w:top w:val="nil"/>
          <w:left w:val="nil"/>
          <w:bottom w:val="nil"/>
          <w:right w:val="nil"/>
          <w:between w:val="nil"/>
        </w:pBdr>
        <w:spacing w:after="0" w:line="240" w:lineRule="auto"/>
        <w:rPr>
          <w:rFonts w:ascii="Times New Roman" w:eastAsia="Times New Roman" w:hAnsi="Times New Roman" w:cs="Times New Roman"/>
          <w:color w:val="212121"/>
          <w:sz w:val="24"/>
          <w:szCs w:val="24"/>
          <w:highlight w:val="white"/>
        </w:rPr>
      </w:pPr>
      <w:r>
        <w:br w:type="page"/>
      </w:r>
    </w:p>
    <w:p w14:paraId="0000020F" w14:textId="77777777" w:rsidR="00BC0FAF" w:rsidRDefault="00AD28A8">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ANNEX 5:</w:t>
      </w:r>
      <w:r>
        <w:rPr>
          <w:rFonts w:ascii="Times New Roman" w:eastAsia="Times New Roman" w:hAnsi="Times New Roman" w:cs="Times New Roman"/>
          <w:b/>
          <w:sz w:val="28"/>
          <w:szCs w:val="28"/>
          <w:u w:val="single"/>
        </w:rPr>
        <w:tab/>
      </w:r>
      <w:r>
        <w:rPr>
          <w:rFonts w:ascii="Times New Roman" w:eastAsia="Times New Roman" w:hAnsi="Times New Roman" w:cs="Times New Roman"/>
          <w:b/>
          <w:color w:val="000000"/>
          <w:sz w:val="28"/>
          <w:szCs w:val="28"/>
          <w:u w:val="single"/>
        </w:rPr>
        <w:t>GLOBAL PROGRAM</w:t>
      </w:r>
      <w:r>
        <w:rPr>
          <w:rFonts w:ascii="Times New Roman" w:eastAsia="Times New Roman" w:hAnsi="Times New Roman" w:cs="Times New Roman"/>
          <w:b/>
          <w:sz w:val="28"/>
          <w:szCs w:val="28"/>
          <w:u w:val="single"/>
        </w:rPr>
        <w:t>S</w:t>
      </w:r>
    </w:p>
    <w:p w14:paraId="00000210" w14:textId="77777777" w:rsidR="00BC0FAF" w:rsidRDefault="00BC0FAF">
      <w:pPr>
        <w:spacing w:after="0" w:line="240" w:lineRule="auto"/>
        <w:rPr>
          <w:rFonts w:ascii="Times New Roman" w:eastAsia="Times New Roman" w:hAnsi="Times New Roman" w:cs="Times New Roman"/>
          <w:sz w:val="24"/>
          <w:szCs w:val="24"/>
        </w:rPr>
      </w:pPr>
    </w:p>
    <w:p w14:paraId="00000211"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Violence against children and </w:t>
      </w:r>
      <w:r>
        <w:rPr>
          <w:rFonts w:ascii="Times New Roman" w:eastAsia="Times New Roman" w:hAnsi="Times New Roman" w:cs="Times New Roman"/>
          <w:sz w:val="24"/>
          <w:szCs w:val="24"/>
          <w:highlight w:val="white"/>
        </w:rPr>
        <w:t>adolescents</w:t>
      </w:r>
      <w:r>
        <w:rPr>
          <w:rFonts w:ascii="Times New Roman" w:eastAsia="Times New Roman" w:hAnsi="Times New Roman" w:cs="Times New Roman"/>
          <w:color w:val="000000"/>
          <w:sz w:val="24"/>
          <w:szCs w:val="24"/>
          <w:highlight w:val="white"/>
        </w:rPr>
        <w:t xml:space="preserve"> globally is a major public health and human rights concern.  </w:t>
      </w:r>
      <w:r>
        <w:rPr>
          <w:rFonts w:ascii="Times New Roman" w:eastAsia="Times New Roman" w:hAnsi="Times New Roman" w:cs="Times New Roman"/>
          <w:sz w:val="24"/>
          <w:szCs w:val="24"/>
          <w:highlight w:val="white"/>
        </w:rPr>
        <w:t>Sexual violence against children is widespread, especially for girls. Global estimates show that 120 million (or one in 10) girls under the age of 20 hav</w:t>
      </w:r>
      <w:r>
        <w:rPr>
          <w:rFonts w:ascii="Times New Roman" w:eastAsia="Times New Roman" w:hAnsi="Times New Roman" w:cs="Times New Roman"/>
          <w:sz w:val="24"/>
          <w:szCs w:val="24"/>
          <w:highlight w:val="white"/>
        </w:rPr>
        <w:t>e experienced some form of forced sexual contact.</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xml:space="preserve"> Global estimates for boys are currently not available. However, an analysis of available data for over 50 countries (high-, middle-, and low-income countries) shows that sexual violence in childhood range</w:t>
      </w:r>
      <w:r>
        <w:rPr>
          <w:rFonts w:ascii="Times New Roman" w:eastAsia="Times New Roman" w:hAnsi="Times New Roman" w:cs="Times New Roman"/>
          <w:sz w:val="24"/>
          <w:szCs w:val="24"/>
          <w:highlight w:val="white"/>
        </w:rPr>
        <w:t>d from 8% to 31% for girls and 3% to 17% for boys.</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UNICEF estimates that approximately 21% of girls globally is married before their 18th birthday</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and t</w:t>
      </w:r>
      <w:r>
        <w:rPr>
          <w:rFonts w:ascii="Times New Roman" w:eastAsia="Times New Roman" w:hAnsi="Times New Roman" w:cs="Times New Roman"/>
          <w:color w:val="000000"/>
          <w:sz w:val="24"/>
          <w:szCs w:val="24"/>
        </w:rPr>
        <w:t xml:space="preserve">he International Labor Organization estimates that there are about 10.1 million children who are victims of human trafficking globally. </w:t>
      </w:r>
    </w:p>
    <w:p w14:paraId="00000212"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3"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with disabilities are three to four times more likely to </w:t>
      </w:r>
      <w:r>
        <w:rPr>
          <w:rFonts w:ascii="Times New Roman" w:eastAsia="Times New Roman" w:hAnsi="Times New Roman" w:cs="Times New Roman"/>
          <w:color w:val="000000"/>
          <w:sz w:val="24"/>
          <w:szCs w:val="24"/>
        </w:rPr>
        <w:t xml:space="preserve">experience physical or sexual violence.  </w:t>
      </w:r>
      <w:r>
        <w:rPr>
          <w:rFonts w:ascii="Times New Roman" w:eastAsia="Times New Roman" w:hAnsi="Times New Roman" w:cs="Times New Roman"/>
          <w:sz w:val="24"/>
          <w:szCs w:val="24"/>
        </w:rPr>
        <w:t>Displacemen</w:t>
      </w:r>
      <w:r>
        <w:rPr>
          <w:rFonts w:ascii="Times New Roman" w:eastAsia="Times New Roman" w:hAnsi="Times New Roman" w:cs="Times New Roman"/>
          <w:sz w:val="24"/>
          <w:szCs w:val="24"/>
        </w:rPr>
        <w:t>t, migration and humanitarian crises further expose children and adolescents to sexual violence. T</w:t>
      </w:r>
      <w:r>
        <w:rPr>
          <w:rFonts w:ascii="Times New Roman" w:eastAsia="Times New Roman" w:hAnsi="Times New Roman" w:cs="Times New Roman"/>
          <w:color w:val="000000"/>
          <w:sz w:val="24"/>
          <w:szCs w:val="24"/>
        </w:rPr>
        <w:t>here are currently 79.5 million forcibly displaced people worldwide, forty percent of whom are children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On a global scale, violence against children is est</w:t>
      </w:r>
      <w:r>
        <w:rPr>
          <w:rFonts w:ascii="Times New Roman" w:eastAsia="Times New Roman" w:hAnsi="Times New Roman" w:cs="Times New Roman"/>
          <w:color w:val="000000"/>
          <w:sz w:val="24"/>
          <w:szCs w:val="24"/>
        </w:rPr>
        <w:t xml:space="preserve">imated to cost as much as $7 trillion annually, yet the US only spends about half a percent of overseas development assistance (ODA) on programs that focus on ending violence against children. </w:t>
      </w:r>
    </w:p>
    <w:p w14:paraId="00000214"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5" w14:textId="77777777" w:rsidR="00BC0FAF" w:rsidRDefault="00AD28A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bring an end to all forms of violence against childre</w:t>
      </w:r>
      <w:r>
        <w:rPr>
          <w:rFonts w:ascii="Times New Roman" w:eastAsia="Times New Roman" w:hAnsi="Times New Roman" w:cs="Times New Roman"/>
          <w:sz w:val="24"/>
          <w:szCs w:val="24"/>
        </w:rPr>
        <w:t xml:space="preserve">n, 10 agencies with a long history of galvanizing a consistent, evidence-based approach to preventing violence against children collaborated to develop </w:t>
      </w:r>
      <w:hyperlink r:id="rId17">
        <w:r>
          <w:rPr>
            <w:rFonts w:ascii="Times New Roman" w:eastAsia="Times New Roman" w:hAnsi="Times New Roman" w:cs="Times New Roman"/>
            <w:color w:val="1155CC"/>
            <w:sz w:val="24"/>
            <w:szCs w:val="24"/>
            <w:u w:val="single"/>
          </w:rPr>
          <w:t>INSPIRE</w:t>
        </w:r>
      </w:hyperlink>
      <w:r>
        <w:rPr>
          <w:rFonts w:ascii="Times New Roman" w:eastAsia="Times New Roman" w:hAnsi="Times New Roman" w:cs="Times New Roman"/>
          <w:color w:val="000000"/>
          <w:sz w:val="24"/>
          <w:szCs w:val="24"/>
          <w:vertAlign w:val="superscript"/>
        </w:rPr>
        <w:footnoteReference w:id="43"/>
      </w:r>
      <w:r>
        <w:rPr>
          <w:rFonts w:ascii="Times New Roman" w:eastAsia="Times New Roman" w:hAnsi="Times New Roman" w:cs="Times New Roman"/>
          <w:sz w:val="24"/>
          <w:szCs w:val="24"/>
        </w:rPr>
        <w:t xml:space="preserve"> — a group</w:t>
      </w:r>
      <w:r>
        <w:rPr>
          <w:rFonts w:ascii="Times New Roman" w:eastAsia="Times New Roman" w:hAnsi="Times New Roman" w:cs="Times New Roman"/>
          <w:sz w:val="24"/>
          <w:szCs w:val="24"/>
        </w:rPr>
        <w:t xml:space="preserve"> of strategies and technical guidance distilled from the best available evidence and with the greatest potential to prevent and respond to physical, sexual, and emotional violence against children. Similarly, a global review of global evidence that builds </w:t>
      </w:r>
      <w:r>
        <w:rPr>
          <w:rFonts w:ascii="Times New Roman" w:eastAsia="Times New Roman" w:hAnsi="Times New Roman" w:cs="Times New Roman"/>
          <w:sz w:val="24"/>
          <w:szCs w:val="24"/>
        </w:rPr>
        <w:t>on INSPIRE, the What Works to Prevent Sexual Violence Against Children and Adolescents Evidence Review</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has identified numerous, effective evidence-based strategies that should be taken to scale globally. </w:t>
      </w:r>
    </w:p>
    <w:p w14:paraId="00000216" w14:textId="77777777" w:rsidR="00BC0FAF" w:rsidRDefault="00BC0FAF">
      <w:pPr>
        <w:spacing w:after="0" w:line="240" w:lineRule="auto"/>
        <w:rPr>
          <w:rFonts w:ascii="Times New Roman" w:eastAsia="Times New Roman" w:hAnsi="Times New Roman" w:cs="Times New Roman"/>
          <w:sz w:val="24"/>
          <w:szCs w:val="24"/>
        </w:rPr>
      </w:pPr>
    </w:p>
    <w:p w14:paraId="00000217"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Biden/Harris administration has already made a public commitment to addressing gender-based violence globally. This commitment should include a life-course approach, ensuring that violence against children and adolescents (especially sexual violence) is ad</w:t>
      </w:r>
      <w:r>
        <w:rPr>
          <w:rFonts w:ascii="Times New Roman" w:eastAsia="Times New Roman" w:hAnsi="Times New Roman" w:cs="Times New Roman"/>
          <w:sz w:val="24"/>
          <w:szCs w:val="24"/>
        </w:rPr>
        <w:t xml:space="preserve">equately addressed. </w:t>
      </w:r>
      <w:r>
        <w:rPr>
          <w:rFonts w:ascii="Times New Roman" w:eastAsia="Times New Roman" w:hAnsi="Times New Roman" w:cs="Times New Roman"/>
          <w:color w:val="000000"/>
          <w:sz w:val="24"/>
          <w:szCs w:val="24"/>
        </w:rPr>
        <w:t>Historically, the U.S. Government has achieved important results for children through foreign assistance funding and is providing robu</w:t>
      </w:r>
      <w:r>
        <w:rPr>
          <w:rFonts w:ascii="Times New Roman" w:eastAsia="Times New Roman" w:hAnsi="Times New Roman" w:cs="Times New Roman"/>
          <w:sz w:val="24"/>
          <w:szCs w:val="24"/>
        </w:rPr>
        <w:t>st</w:t>
      </w:r>
      <w:r>
        <w:rPr>
          <w:rFonts w:ascii="Times New Roman" w:eastAsia="Times New Roman" w:hAnsi="Times New Roman" w:cs="Times New Roman"/>
          <w:color w:val="000000"/>
          <w:sz w:val="24"/>
          <w:szCs w:val="24"/>
        </w:rPr>
        <w:t xml:space="preserve"> funding and support to programs addressin</w:t>
      </w:r>
      <w:r>
        <w:rPr>
          <w:rFonts w:ascii="Times New Roman" w:eastAsia="Times New Roman" w:hAnsi="Times New Roman" w:cs="Times New Roman"/>
          <w:sz w:val="24"/>
          <w:szCs w:val="24"/>
        </w:rPr>
        <w:t>g violence against children and adolescents more broadly a</w:t>
      </w:r>
      <w:r>
        <w:rPr>
          <w:rFonts w:ascii="Times New Roman" w:eastAsia="Times New Roman" w:hAnsi="Times New Roman" w:cs="Times New Roman"/>
          <w:sz w:val="24"/>
          <w:szCs w:val="24"/>
        </w:rPr>
        <w:t>s well as gender-based violence.  This support, however, is highly dispersed and fragmented across multiple entities within USAID, the Department of State and HHS</w:t>
      </w:r>
      <w:r>
        <w:rPr>
          <w:rFonts w:ascii="Times New Roman" w:eastAsia="Times New Roman" w:hAnsi="Times New Roman" w:cs="Times New Roman"/>
          <w:color w:val="000000"/>
          <w:sz w:val="24"/>
          <w:szCs w:val="24"/>
        </w:rPr>
        <w:t xml:space="preserve">.  Building on U.S. initiatives, the Administration and Congress should strengthen and expand </w:t>
      </w:r>
      <w:r>
        <w:rPr>
          <w:rFonts w:ascii="Times New Roman" w:eastAsia="Times New Roman" w:hAnsi="Times New Roman" w:cs="Times New Roman"/>
          <w:color w:val="000000"/>
          <w:sz w:val="24"/>
          <w:szCs w:val="24"/>
        </w:rPr>
        <w:t xml:space="preserve">U.S. leadership to galvanize global action to end sexual violence against children and adolescents by increasing international funding to scale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revention, healing, and justice programs.  Ensur</w:t>
      </w:r>
      <w:r>
        <w:rPr>
          <w:rFonts w:ascii="Times New Roman" w:eastAsia="Times New Roman" w:hAnsi="Times New Roman" w:cs="Times New Roman"/>
          <w:sz w:val="24"/>
          <w:szCs w:val="24"/>
        </w:rPr>
        <w:t>ing strong high level interagency coordination will also  eleva</w:t>
      </w:r>
      <w:r>
        <w:rPr>
          <w:rFonts w:ascii="Times New Roman" w:eastAsia="Times New Roman" w:hAnsi="Times New Roman" w:cs="Times New Roman"/>
          <w:sz w:val="24"/>
          <w:szCs w:val="24"/>
        </w:rPr>
        <w:t xml:space="preserve">te the leadership and influence of the United States in addressing gender-based violence across the life-span, and in the protection of children and adolescents from violence globally.  </w:t>
      </w:r>
    </w:p>
    <w:p w14:paraId="00000218" w14:textId="77777777" w:rsidR="00BC0FAF" w:rsidRDefault="00BC0FAF">
      <w:pPr>
        <w:spacing w:after="0" w:line="240" w:lineRule="auto"/>
        <w:rPr>
          <w:rFonts w:ascii="Times New Roman" w:eastAsia="Times New Roman" w:hAnsi="Times New Roman" w:cs="Times New Roman"/>
          <w:sz w:val="24"/>
          <w:szCs w:val="24"/>
        </w:rPr>
      </w:pPr>
    </w:p>
    <w:p w14:paraId="00000219"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urge President Biden and his Administration and the U.S. Congress to consider these building blocks for comprehensive prevention-healing-justice executive action and legislation:</w:t>
      </w:r>
    </w:p>
    <w:p w14:paraId="0000021A" w14:textId="77777777" w:rsidR="00BC0FAF" w:rsidRDefault="00BC0FAF">
      <w:pPr>
        <w:spacing w:after="0" w:line="240" w:lineRule="auto"/>
        <w:rPr>
          <w:rFonts w:ascii="Times New Roman" w:eastAsia="Times New Roman" w:hAnsi="Times New Roman" w:cs="Times New Roman"/>
          <w:sz w:val="24"/>
          <w:szCs w:val="24"/>
        </w:rPr>
      </w:pPr>
    </w:p>
    <w:p w14:paraId="0000021B" w14:textId="77777777" w:rsidR="00BC0FAF" w:rsidRDefault="00BC0FAF">
      <w:pPr>
        <w:widowControl w:val="0"/>
        <w:spacing w:after="0" w:line="240" w:lineRule="auto"/>
        <w:rPr>
          <w:rFonts w:ascii="Times New Roman" w:eastAsia="Times New Roman" w:hAnsi="Times New Roman" w:cs="Times New Roman"/>
          <w:b/>
          <w:sz w:val="24"/>
          <w:szCs w:val="24"/>
        </w:rPr>
      </w:pPr>
    </w:p>
    <w:p w14:paraId="0000021C" w14:textId="77777777" w:rsidR="00BC0FAF" w:rsidRDefault="00AD28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Appoint a U.S. Global Coordinator with the responsibility to coordinate </w:t>
      </w:r>
      <w:r>
        <w:rPr>
          <w:rFonts w:ascii="Times New Roman" w:eastAsia="Times New Roman" w:hAnsi="Times New Roman" w:cs="Times New Roman"/>
          <w:b/>
          <w:sz w:val="24"/>
          <w:szCs w:val="24"/>
        </w:rPr>
        <w:t>all investments in the prevention and response to violence against children and adolescents across interagency partners working these issues on an international scale.</w:t>
      </w:r>
    </w:p>
    <w:p w14:paraId="0000021D" w14:textId="77777777" w:rsidR="00BC0FAF" w:rsidRDefault="00AD28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U.S. Department of State)</w:t>
      </w:r>
    </w:p>
    <w:p w14:paraId="0000021E" w14:textId="77777777" w:rsidR="00BC0FAF" w:rsidRDefault="00BC0FAF">
      <w:pPr>
        <w:widowControl w:val="0"/>
        <w:spacing w:after="0" w:line="240" w:lineRule="auto"/>
        <w:rPr>
          <w:rFonts w:ascii="Times New Roman" w:eastAsia="Times New Roman" w:hAnsi="Times New Roman" w:cs="Times New Roman"/>
          <w:b/>
          <w:sz w:val="24"/>
          <w:szCs w:val="24"/>
        </w:rPr>
      </w:pPr>
    </w:p>
    <w:p w14:paraId="0000021F"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Amend the Assistance for Orphans and Other Vulner</w:t>
      </w:r>
      <w:r>
        <w:rPr>
          <w:rFonts w:ascii="Times New Roman" w:eastAsia="Times New Roman" w:hAnsi="Times New Roman" w:cs="Times New Roman"/>
          <w:b/>
          <w:sz w:val="24"/>
          <w:szCs w:val="24"/>
        </w:rPr>
        <w:t>able Children in Developing Countries Act of 2005.</w:t>
      </w:r>
      <w:r>
        <w:rPr>
          <w:rFonts w:ascii="Times New Roman" w:eastAsia="Times New Roman" w:hAnsi="Times New Roman" w:cs="Times New Roman"/>
          <w:sz w:val="24"/>
          <w:szCs w:val="24"/>
        </w:rPr>
        <w:t xml:space="preserve"> </w:t>
      </w:r>
    </w:p>
    <w:p w14:paraId="00000220"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legislation needs to be amended to update and strengthen existing U.S. Government efforts to end violence against children, improve coordination among agencies addressing this violence, as well as th</w:t>
      </w:r>
      <w:r>
        <w:rPr>
          <w:rFonts w:ascii="Times New Roman" w:eastAsia="Times New Roman" w:hAnsi="Times New Roman" w:cs="Times New Roman"/>
          <w:sz w:val="24"/>
          <w:szCs w:val="24"/>
        </w:rPr>
        <w:t xml:space="preserve">e use of evidence-based strategies and critical information gathering capabilities. </w:t>
      </w:r>
    </w:p>
    <w:p w14:paraId="00000221"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U.S. Department of State)</w:t>
      </w:r>
    </w:p>
    <w:p w14:paraId="00000222" w14:textId="77777777" w:rsidR="00BC0FAF" w:rsidRDefault="00BC0FAF">
      <w:pPr>
        <w:spacing w:after="0" w:line="240" w:lineRule="auto"/>
        <w:rPr>
          <w:rFonts w:ascii="Times New Roman" w:eastAsia="Times New Roman" w:hAnsi="Times New Roman" w:cs="Times New Roman"/>
          <w:sz w:val="24"/>
          <w:szCs w:val="24"/>
        </w:rPr>
      </w:pPr>
    </w:p>
    <w:p w14:paraId="00000223"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Provide </w:t>
      </w:r>
      <w:r>
        <w:rPr>
          <w:rFonts w:ascii="Times New Roman" w:eastAsia="Times New Roman" w:hAnsi="Times New Roman" w:cs="Times New Roman"/>
          <w:b/>
          <w:color w:val="000000"/>
          <w:sz w:val="24"/>
          <w:szCs w:val="24"/>
        </w:rPr>
        <w:t>$35 million for the Vulnerable Children account, which is provided via the Displaced Children and Orphans Fund (DCOF).</w:t>
      </w:r>
      <w:r>
        <w:rPr>
          <w:rFonts w:ascii="Times New Roman" w:eastAsia="Times New Roman" w:hAnsi="Times New Roman" w:cs="Times New Roman"/>
          <w:color w:val="000000"/>
          <w:sz w:val="24"/>
          <w:szCs w:val="24"/>
        </w:rPr>
        <w:t xml:space="preserve">  </w:t>
      </w:r>
    </w:p>
    <w:p w14:paraId="00000224"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his funding is needed to support the care and protection of vulnerable children around the globe.  USAID has given particular attention to children who are living outside of family care; have been trafficked; are experiencing violence; are affected by, or </w:t>
      </w:r>
      <w:r>
        <w:rPr>
          <w:rFonts w:ascii="Times New Roman" w:eastAsia="Times New Roman" w:hAnsi="Times New Roman" w:cs="Times New Roman"/>
          <w:color w:val="000000"/>
          <w:sz w:val="24"/>
          <w:szCs w:val="24"/>
        </w:rPr>
        <w:t>are emerging from, armed conflict or humanitarian crises; have disabilities; are orphans; or are otherwise vulnerable.  A higher level of investment would allow USAID to fully fund monitoring and evaluation efforts to identify effective and efficient inter</w:t>
      </w:r>
      <w:r>
        <w:rPr>
          <w:rFonts w:ascii="Times New Roman" w:eastAsia="Times New Roman" w:hAnsi="Times New Roman" w:cs="Times New Roman"/>
          <w:color w:val="000000"/>
          <w:sz w:val="24"/>
          <w:szCs w:val="24"/>
        </w:rPr>
        <w:t>ventions outlined in the implementation plan of the interagency 2019-2023 Advancing Protection and Care for Children in Adversity Strategy (APCCA).  This level of investment would also further programming focused on child-safeguarding initiatives, both onl</w:t>
      </w:r>
      <w:r>
        <w:rPr>
          <w:rFonts w:ascii="Times New Roman" w:eastAsia="Times New Roman" w:hAnsi="Times New Roman" w:cs="Times New Roman"/>
          <w:color w:val="000000"/>
          <w:sz w:val="24"/>
          <w:szCs w:val="24"/>
        </w:rPr>
        <w:t xml:space="preserve">ine and offline, among U.S. government personnel and partners and strengthening social service workforce capacity. </w:t>
      </w:r>
    </w:p>
    <w:p w14:paraId="00000225"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FY22 House State/Foreign Ops Appropriations mark is $30 million for Vulnerable Children, of which $4 million is for Blind Children)</w:t>
      </w:r>
    </w:p>
    <w:p w14:paraId="00000226"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(Legislative or Executive Budget Directive; U.S. Department of State) </w:t>
      </w:r>
    </w:p>
    <w:p w14:paraId="00000227" w14:textId="77777777" w:rsidR="00BC0FAF" w:rsidRDefault="00BC0FAF">
      <w:pPr>
        <w:spacing w:after="0" w:line="240" w:lineRule="auto"/>
        <w:rPr>
          <w:rFonts w:ascii="Times New Roman" w:eastAsia="Times New Roman" w:hAnsi="Times New Roman" w:cs="Times New Roman"/>
          <w:sz w:val="24"/>
          <w:szCs w:val="24"/>
        </w:rPr>
      </w:pPr>
    </w:p>
    <w:p w14:paraId="00000228" w14:textId="77777777" w:rsidR="00BC0FAF" w:rsidRDefault="00AD28A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Provide $5 million for the Department of State Child Protection Compact (CPC) Partnership.  </w:t>
      </w:r>
    </w:p>
    <w:p w14:paraId="00000229"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CPC Partnership is a jointly developed, multi-year plan aimed at bolstering efforts to </w:t>
      </w:r>
      <w:r>
        <w:rPr>
          <w:rFonts w:ascii="Times New Roman" w:eastAsia="Times New Roman" w:hAnsi="Times New Roman" w:cs="Times New Roman"/>
          <w:color w:val="000000"/>
          <w:sz w:val="24"/>
          <w:szCs w:val="24"/>
        </w:rPr>
        <w:t>combat child labor and sex trafficking. The CPC Partnership, with support from the Trafficking in Persons (TIP) office, seeks to hold perpetrators of child sex and labor trafficking accountable under the law, provide comprehensive services for child traffi</w:t>
      </w:r>
      <w:r>
        <w:rPr>
          <w:rFonts w:ascii="Times New Roman" w:eastAsia="Times New Roman" w:hAnsi="Times New Roman" w:cs="Times New Roman"/>
          <w:color w:val="000000"/>
          <w:sz w:val="24"/>
          <w:szCs w:val="24"/>
        </w:rPr>
        <w:t xml:space="preserve">cking survivors, and expand child trafficking prevention and awareness. </w:t>
      </w:r>
    </w:p>
    <w:p w14:paraId="0000022A"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(Legislative or Executive Budget Directive; U.S. Department of State) </w:t>
      </w:r>
    </w:p>
    <w:p w14:paraId="0000022B" w14:textId="77777777" w:rsidR="00BC0FAF" w:rsidRDefault="00BC0FAF">
      <w:pPr>
        <w:spacing w:after="0" w:line="240" w:lineRule="auto"/>
        <w:rPr>
          <w:rFonts w:ascii="Times New Roman" w:eastAsia="Times New Roman" w:hAnsi="Times New Roman" w:cs="Times New Roman"/>
          <w:sz w:val="24"/>
          <w:szCs w:val="24"/>
        </w:rPr>
      </w:pPr>
    </w:p>
    <w:p w14:paraId="0000022C"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Provide $50 million to support Violence against Children Surveys and technical assistance on violence prevention and response globally through the Center for Disease Control and National Center for Injury Prevention and Control. </w:t>
      </w:r>
      <w:r>
        <w:rPr>
          <w:rFonts w:ascii="Times New Roman" w:eastAsia="Times New Roman" w:hAnsi="Times New Roman" w:cs="Times New Roman"/>
          <w:sz w:val="24"/>
          <w:szCs w:val="24"/>
        </w:rPr>
        <w:t xml:space="preserve"> </w:t>
      </w:r>
    </w:p>
    <w:p w14:paraId="0000022D"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Against Children</w:t>
      </w:r>
      <w:r>
        <w:rPr>
          <w:rFonts w:ascii="Times New Roman" w:eastAsia="Times New Roman" w:hAnsi="Times New Roman" w:cs="Times New Roman"/>
          <w:sz w:val="24"/>
          <w:szCs w:val="24"/>
        </w:rPr>
        <w:t xml:space="preserve"> Surveys (VACS) are nationally representative household surveys of children and young adults aged 13-24 years.  The data collected can inform steps already being taken to address violence against children and give insight into where these can be strengthen</w:t>
      </w:r>
      <w:r>
        <w:rPr>
          <w:rFonts w:ascii="Times New Roman" w:eastAsia="Times New Roman" w:hAnsi="Times New Roman" w:cs="Times New Roman"/>
          <w:sz w:val="24"/>
          <w:szCs w:val="24"/>
        </w:rPr>
        <w:t xml:space="preserve">ed or expanded.  In addition, findings can help raise awareness of the scope of the problem, support outreach and advocacy, and bring in new and diverse stakeholders. National government commitment and the required development of a national action plan to </w:t>
      </w:r>
      <w:r>
        <w:rPr>
          <w:rFonts w:ascii="Times New Roman" w:eastAsia="Times New Roman" w:hAnsi="Times New Roman" w:cs="Times New Roman"/>
          <w:sz w:val="24"/>
          <w:szCs w:val="24"/>
        </w:rPr>
        <w:t xml:space="preserve">address the findings ensures that evidence will lead to action and increased local technical capacity to address violence against children.  CDC is uniquely placed to play an important role </w:t>
      </w:r>
      <w:r>
        <w:rPr>
          <w:rFonts w:ascii="Times New Roman" w:eastAsia="Times New Roman" w:hAnsi="Times New Roman" w:cs="Times New Roman"/>
          <w:sz w:val="24"/>
          <w:szCs w:val="24"/>
        </w:rPr>
        <w:lastRenderedPageBreak/>
        <w:t>in supporting global data collection through the VACS, and also th</w:t>
      </w:r>
      <w:r>
        <w:rPr>
          <w:rFonts w:ascii="Times New Roman" w:eastAsia="Times New Roman" w:hAnsi="Times New Roman" w:cs="Times New Roman"/>
          <w:sz w:val="24"/>
          <w:szCs w:val="24"/>
        </w:rPr>
        <w:t xml:space="preserve">rough additional technical assistance to national governments and partners to support the implementation of evidence-based programs and policies, as well as sustainable quality violence monitoring systems. </w:t>
      </w:r>
    </w:p>
    <w:p w14:paraId="0000022E" w14:textId="77777777" w:rsidR="00BC0FAF" w:rsidRDefault="00AD2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(Legislative and/or Executive Budget Directive; U</w:t>
      </w:r>
      <w:r>
        <w:rPr>
          <w:rFonts w:ascii="Times New Roman" w:eastAsia="Times New Roman" w:hAnsi="Times New Roman" w:cs="Times New Roman"/>
          <w:sz w:val="24"/>
          <w:szCs w:val="24"/>
          <w:highlight w:val="white"/>
        </w:rPr>
        <w:t>.S. Department of State; CDC)</w:t>
      </w:r>
    </w:p>
    <w:p w14:paraId="0000022F"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Provide $30 million for the implementation of a coordinated and comprehensive effort to end child marriage and meet the needs of married girls.</w:t>
      </w:r>
      <w:r>
        <w:rPr>
          <w:rFonts w:ascii="Times New Roman" w:eastAsia="Times New Roman" w:hAnsi="Times New Roman" w:cs="Times New Roman"/>
          <w:color w:val="000000"/>
          <w:sz w:val="24"/>
          <w:szCs w:val="24"/>
        </w:rPr>
        <w:t xml:space="preserve">  </w:t>
      </w:r>
    </w:p>
    <w:p w14:paraId="00000230" w14:textId="77777777" w:rsidR="00BC0FAF" w:rsidRDefault="00AD28A8">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2013 reauthorization of the Violence Against Women Act (VAWA) mandates the S</w:t>
      </w:r>
      <w:r>
        <w:rPr>
          <w:rFonts w:ascii="Times New Roman" w:eastAsia="Times New Roman" w:hAnsi="Times New Roman" w:cs="Times New Roman"/>
          <w:color w:val="000000"/>
          <w:sz w:val="24"/>
          <w:szCs w:val="24"/>
          <w:highlight w:val="white"/>
        </w:rPr>
        <w:t xml:space="preserve">tate Department to develop and implement a comprehensive strategy to end child marriage by directing U.S. foreign assistance to programs in countries where child marriage is prevalent. </w:t>
      </w:r>
    </w:p>
    <w:p w14:paraId="00000231"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(Legislative and/or Executive Budget Directive; U.S. Department of Sta</w:t>
      </w:r>
      <w:r>
        <w:rPr>
          <w:rFonts w:ascii="Times New Roman" w:eastAsia="Times New Roman" w:hAnsi="Times New Roman" w:cs="Times New Roman"/>
          <w:color w:val="000000"/>
          <w:sz w:val="24"/>
          <w:szCs w:val="24"/>
          <w:highlight w:val="white"/>
        </w:rPr>
        <w:t>te)</w:t>
      </w:r>
    </w:p>
    <w:p w14:paraId="00000232" w14:textId="77777777" w:rsidR="00BC0FAF" w:rsidRDefault="00BC0FAF">
      <w:pPr>
        <w:spacing w:after="0" w:line="240" w:lineRule="auto"/>
        <w:rPr>
          <w:b/>
          <w:color w:val="000000"/>
        </w:rPr>
      </w:pPr>
    </w:p>
    <w:p w14:paraId="00000233" w14:textId="77777777" w:rsidR="00BC0FAF" w:rsidRDefault="00AD28A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$100 million for the U.S. Department of Labor Bureau of International Labor Affairs (ILAB).  </w:t>
      </w:r>
    </w:p>
    <w:p w14:paraId="00000234"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report looking at U.S. Government spending in Fiscal Year 2015 indicates that ILAB accounts for nearly half (48 percent) of all U.S. Government spending on efforts to prevent and address violence against children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These projects most commonly provide ed</w:t>
      </w:r>
      <w:r>
        <w:rPr>
          <w:rFonts w:ascii="Times New Roman" w:eastAsia="Times New Roman" w:hAnsi="Times New Roman" w:cs="Times New Roman"/>
          <w:color w:val="000000"/>
          <w:sz w:val="24"/>
          <w:szCs w:val="24"/>
        </w:rPr>
        <w:t>ucation and life skills to children and youth and give their parents support to allow children to stay in school rather than work.  ILAB also reports on consumer products made through forced or child labor.  The requested funding would allow ILAB to contin</w:t>
      </w:r>
      <w:r>
        <w:rPr>
          <w:rFonts w:ascii="Times New Roman" w:eastAsia="Times New Roman" w:hAnsi="Times New Roman" w:cs="Times New Roman"/>
          <w:color w:val="000000"/>
          <w:sz w:val="24"/>
          <w:szCs w:val="24"/>
        </w:rPr>
        <w:t>ue its work to prevent and respond to exploitative child labor by restoring Fiscal Year 2014/2015 levels, increase technical assistance for worker rights to countries with which the U.S. has trade agreement or preference programs to ensure consistency with</w:t>
      </w:r>
      <w:r>
        <w:rPr>
          <w:rFonts w:ascii="Times New Roman" w:eastAsia="Times New Roman" w:hAnsi="Times New Roman" w:cs="Times New Roman"/>
          <w:color w:val="000000"/>
          <w:sz w:val="24"/>
          <w:szCs w:val="24"/>
        </w:rPr>
        <w:t xml:space="preserve"> expanding U.S. trade commitments, and continue the strong evaluation of programs. </w:t>
      </w:r>
    </w:p>
    <w:p w14:paraId="00000235"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Fiscal Year 2022 budget requests $121.751 million; FY 21 Enacted $96.125 million)</w:t>
      </w:r>
    </w:p>
    <w:p w14:paraId="00000236" w14:textId="77777777" w:rsidR="00BC0FAF" w:rsidRDefault="00AD28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and/or Executive Budget Directive; U.S. Department of Labor)</w:t>
      </w:r>
    </w:p>
    <w:p w14:paraId="00000237" w14:textId="77777777" w:rsidR="00BC0FAF" w:rsidRDefault="00BC0FAF">
      <w:pPr>
        <w:spacing w:after="0" w:line="240" w:lineRule="auto"/>
        <w:rPr>
          <w:rFonts w:ascii="Times New Roman" w:eastAsia="Times New Roman" w:hAnsi="Times New Roman" w:cs="Times New Roman"/>
          <w:b/>
          <w:color w:val="000000"/>
          <w:sz w:val="24"/>
          <w:szCs w:val="24"/>
        </w:rPr>
      </w:pPr>
    </w:p>
    <w:p w14:paraId="00000238"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Provide $250 million for the End Violence Fund.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14:paraId="00000239"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8">
        <w:r>
          <w:rPr>
            <w:rFonts w:ascii="Times New Roman" w:eastAsia="Times New Roman" w:hAnsi="Times New Roman" w:cs="Times New Roman"/>
            <w:color w:val="954F72"/>
            <w:sz w:val="24"/>
            <w:szCs w:val="24"/>
            <w:u w:val="single"/>
          </w:rPr>
          <w:t>End Violence Fund</w:t>
        </w:r>
      </w:hyperlink>
      <w:r>
        <w:rPr>
          <w:rFonts w:ascii="Times New Roman" w:eastAsia="Times New Roman" w:hAnsi="Times New Roman" w:cs="Times New Roman"/>
          <w:sz w:val="24"/>
          <w:szCs w:val="24"/>
        </w:rPr>
        <w:t xml:space="preserve">, hosted by the </w:t>
      </w:r>
      <w:hyperlink r:id="rId19">
        <w:r>
          <w:rPr>
            <w:rFonts w:ascii="Times New Roman" w:eastAsia="Times New Roman" w:hAnsi="Times New Roman" w:cs="Times New Roman"/>
            <w:color w:val="954F72"/>
            <w:sz w:val="24"/>
            <w:szCs w:val="24"/>
            <w:u w:val="single"/>
          </w:rPr>
          <w:t>End Violence Partnership</w:t>
        </w:r>
      </w:hyperlink>
      <w:r>
        <w:rPr>
          <w:rFonts w:ascii="Times New Roman" w:eastAsia="Times New Roman" w:hAnsi="Times New Roman" w:cs="Times New Roman"/>
          <w:sz w:val="24"/>
          <w:szCs w:val="24"/>
        </w:rPr>
        <w:t>, is a flexible funding vehicle that identifies new and emerging challenges to SDG 16.2 and invests in initiatives that have the</w:t>
      </w:r>
      <w:r>
        <w:rPr>
          <w:rFonts w:ascii="Times New Roman" w:eastAsia="Times New Roman" w:hAnsi="Times New Roman" w:cs="Times New Roman"/>
          <w:sz w:val="24"/>
          <w:szCs w:val="24"/>
        </w:rPr>
        <w:t xml:space="preserve"> potential to replicate and scale. Fund investments typically have both direct impact for children and also generate data, evidence and learning that inform policy and increases the impact of other programs to end violence and sexual abuse against children</w:t>
      </w:r>
      <w:r>
        <w:rPr>
          <w:rFonts w:ascii="Times New Roman" w:eastAsia="Times New Roman" w:hAnsi="Times New Roman" w:cs="Times New Roman"/>
          <w:sz w:val="24"/>
          <w:szCs w:val="24"/>
        </w:rPr>
        <w:t>.  The Fund has raised $73 million since 2016, mainly for work to protect children from online sexual abuse and exploitation, and to make sure that children are safe to learn.  This funding has come primarily from the governments of the United Kingdom, Jap</w:t>
      </w:r>
      <w:r>
        <w:rPr>
          <w:rFonts w:ascii="Times New Roman" w:eastAsia="Times New Roman" w:hAnsi="Times New Roman" w:cs="Times New Roman"/>
          <w:sz w:val="24"/>
          <w:szCs w:val="24"/>
        </w:rPr>
        <w:t>an, Switzerland and Sweden, and from private foundations.  The End Violence Fund has a proven track record and is the only global funding mechanism ready to deliver prevention, healing, and justice programs at scale focused on sexual violence against child</w:t>
      </w:r>
      <w:r>
        <w:rPr>
          <w:rFonts w:ascii="Times New Roman" w:eastAsia="Times New Roman" w:hAnsi="Times New Roman" w:cs="Times New Roman"/>
          <w:sz w:val="24"/>
          <w:szCs w:val="24"/>
        </w:rPr>
        <w:t>ren and adolescents.</w:t>
      </w:r>
    </w:p>
    <w:p w14:paraId="0000023A"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B"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norms are rapidly shifting, and movements of survivors and allies are mobilizing to break the conspiracy of silence and end the stigmatization of survivors and raise broad public awareness, so that sexual violence is widely re</w:t>
      </w:r>
      <w:r>
        <w:rPr>
          <w:rFonts w:ascii="Times New Roman" w:eastAsia="Times New Roman" w:hAnsi="Times New Roman" w:cs="Times New Roman"/>
          <w:sz w:val="24"/>
          <w:szCs w:val="24"/>
        </w:rPr>
        <w:t>cognized, understood, and seen as a preventable, unacceptable, and criminal act.  The End Violence Fund is part of a movement actively advocating for a $1 billion from partner governments, private foundations, and corporations to end sexual violence agains</w:t>
      </w:r>
      <w:r>
        <w:rPr>
          <w:rFonts w:ascii="Times New Roman" w:eastAsia="Times New Roman" w:hAnsi="Times New Roman" w:cs="Times New Roman"/>
          <w:sz w:val="24"/>
          <w:szCs w:val="24"/>
        </w:rPr>
        <w:t>t children and adolescents.  As part of its foreign assistance funding, the U.S. should contribute its fair-share to the Fund to: (1) support global-scale prevention, healing, and justice programs to end sexual violence against children; and (2) support su</w:t>
      </w:r>
      <w:r>
        <w:rPr>
          <w:rFonts w:ascii="Times New Roman" w:eastAsia="Times New Roman" w:hAnsi="Times New Roman" w:cs="Times New Roman"/>
          <w:sz w:val="24"/>
          <w:szCs w:val="24"/>
        </w:rPr>
        <w:t>rvivor leaders and survivor engagement in collective advocacy.  Currently, most programs operating at the community and national levels in countries around the world are underfunded, siloed, and fragmented with respect to implementation of expanded and com</w:t>
      </w:r>
      <w:r>
        <w:rPr>
          <w:rFonts w:ascii="Times New Roman" w:eastAsia="Times New Roman" w:hAnsi="Times New Roman" w:cs="Times New Roman"/>
          <w:sz w:val="24"/>
          <w:szCs w:val="24"/>
        </w:rPr>
        <w:t>prehensive prevention-healing-justice programs and policies.</w:t>
      </w:r>
    </w:p>
    <w:p w14:paraId="0000023C" w14:textId="77777777" w:rsidR="00BC0FAF" w:rsidRDefault="00AD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(Executive Budget Directive, U.S. Department of State/USAID; Legislative; Proposed Appropriations from Title 2 Development Assistance, Global Programs)</w:t>
      </w:r>
    </w:p>
    <w:p w14:paraId="0000023D" w14:textId="77777777" w:rsidR="00BC0FAF" w:rsidRDefault="00BC0FAF">
      <w:pPr>
        <w:spacing w:after="0" w:line="240" w:lineRule="auto"/>
        <w:rPr>
          <w:rFonts w:ascii="Times New Roman" w:eastAsia="Times New Roman" w:hAnsi="Times New Roman" w:cs="Times New Roman"/>
          <w:sz w:val="24"/>
          <w:szCs w:val="24"/>
        </w:rPr>
      </w:pPr>
    </w:p>
    <w:p w14:paraId="0000023E" w14:textId="77777777" w:rsidR="00BC0FAF" w:rsidRDefault="00BC0F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BC0FAF">
      <w:footerReference w:type="default" r:id="rId20"/>
      <w:footerReference w:type="first" r:id="rId21"/>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illian Huebner" w:date="2021-10-12T13:05:00Z" w:initials="">
    <w:p w14:paraId="00000285"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Cite source if possibl</w:t>
      </w:r>
      <w:r>
        <w:rPr>
          <w:rFonts w:ascii="Arial" w:eastAsia="Arial" w:hAnsi="Arial" w:cs="Arial"/>
          <w:color w:val="000000"/>
        </w:rPr>
        <w:t>e.</w:t>
      </w:r>
    </w:p>
  </w:comment>
  <w:comment w:id="1" w:author="Gillian Huebner" w:date="2021-10-12T13:06:00Z" w:initials="">
    <w:p w14:paraId="00000284"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we include a reference?</w:t>
      </w:r>
    </w:p>
  </w:comment>
  <w:comment w:id="2" w:author="Gillian Huebner" w:date="2021-10-12T13:09:00Z" w:initials="">
    <w:p w14:paraId="00000276"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might n</w:t>
      </w:r>
      <w:r>
        <w:rPr>
          <w:rFonts w:ascii="Arial" w:eastAsia="Arial" w:hAnsi="Arial" w:cs="Arial"/>
          <w:color w:val="000000"/>
        </w:rPr>
        <w:t>eed some unpacking. How much of the KKS initiative is linked to the USG's COVID-19 response? What other federal efforts are/could be underway to support this work?</w:t>
      </w:r>
    </w:p>
  </w:comment>
  <w:comment w:id="3" w:author="Gillian Huebner" w:date="2021-10-12T13:09:00Z" w:initials="">
    <w:p w14:paraId="00000274"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ones? Can we reference them?</w:t>
      </w:r>
    </w:p>
  </w:comment>
  <w:comment w:id="4" w:author="Gillian Huebner" w:date="2021-10-12T13:10:00Z" w:initials="">
    <w:p w14:paraId="0000027C"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would be stronger if we reference the latest evidence and data in the draft.</w:t>
      </w:r>
    </w:p>
  </w:comment>
  <w:comment w:id="5" w:author="Gillian Huebner" w:date="2021-10-12T13:11:00Z" w:initials="">
    <w:p w14:paraId="00000282"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Where can a reader find a list?</w:t>
      </w:r>
    </w:p>
  </w:comment>
  <w:comment w:id="7" w:author="Gillian Huebner" w:date="2021-10-12T13:15:00Z" w:initials="">
    <w:p w14:paraId="00000278"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Who is the audience for thi</w:t>
      </w:r>
      <w:r>
        <w:rPr>
          <w:rFonts w:ascii="Arial" w:eastAsia="Arial" w:hAnsi="Arial" w:cs="Arial"/>
          <w:color w:val="000000"/>
        </w:rPr>
        <w:t>s brief? USG or international community? Just imagining what Congress thinks about UN resolutions...</w:t>
      </w:r>
    </w:p>
  </w:comment>
  <w:comment w:id="6" w:author="Gillian Huebner" w:date="2021-10-12T13:16:00Z" w:initials="">
    <w:p w14:paraId="0000027B"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would put </w:t>
      </w:r>
      <w:r>
        <w:rPr>
          <w:rFonts w:ascii="Arial" w:eastAsia="Arial" w:hAnsi="Arial" w:cs="Arial"/>
          <w:color w:val="000000"/>
        </w:rPr>
        <w:t>this one last. It's symbolic. Prefer to focus on action/funding first.</w:t>
      </w:r>
    </w:p>
  </w:comment>
  <w:comment w:id="8" w:author="Gillian Huebner" w:date="2021-10-12T13:20:00Z" w:initials="">
    <w:p w14:paraId="00000283"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domestic and international?</w:t>
      </w:r>
    </w:p>
  </w:comment>
  <w:comment w:id="9" w:author="Gillian Huebner" w:date="2021-10-12T13:20:00Z" w:initials="">
    <w:p w14:paraId="00000275"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an intersection with trafficking prevention? Thinking of the TIP Ambassador.</w:t>
      </w:r>
    </w:p>
  </w:comment>
  <w:comment w:id="10" w:author="Gillian Huebner" w:date="2021-10-12T13:23:00Z" w:initials="">
    <w:p w14:paraId="0000027A"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are the task force and commission related?</w:t>
      </w:r>
    </w:p>
  </w:comment>
  <w:comment w:id="11" w:author="Gillian Huebner" w:date="2021-10-12T13:25:00Z" w:initials="">
    <w:p w14:paraId="0000027F"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w:t>
      </w:r>
      <w:r>
        <w:rPr>
          <w:rFonts w:ascii="Arial" w:eastAsia="Arial" w:hAnsi="Arial" w:cs="Arial"/>
          <w:color w:val="000000"/>
        </w:rPr>
        <w:t>ho is the audience?</w:t>
      </w:r>
    </w:p>
  </w:comment>
  <w:comment w:id="12" w:author="Gillian Huebner" w:date="2021-10-12T13:24:00Z" w:initials="">
    <w:p w14:paraId="00000280"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any such efforts currently underway?</w:t>
      </w:r>
    </w:p>
  </w:comment>
  <w:comment w:id="13" w:author="J DiJames" w:date="2021-10-13T19:01:00Z" w:initials="">
    <w:p w14:paraId="00000281"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we've been told federal legislation is being drafted on the House side.</w:t>
      </w:r>
    </w:p>
  </w:comment>
  <w:comment w:id="14" w:author="Gillian Huebner" w:date="2021-10-12T13:26:00Z" w:initials="">
    <w:p w14:paraId="0000027E"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 US already contributing? How much? Maybe a footnote with the details?</w:t>
      </w:r>
    </w:p>
  </w:comment>
  <w:comment w:id="15" w:author="Gillian Huebner" w:date="2021-10-12T13:26:00Z" w:initials="">
    <w:p w14:paraId="0000027D"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does this refer to?</w:t>
      </w:r>
    </w:p>
  </w:comment>
  <w:comment w:id="16" w:author="Gillian Huebner" w:date="2021-10-12T13:28:00Z" w:initials="">
    <w:p w14:paraId="00000279"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Perhaps move this to the beginning? Define the problem/challenge and then show the opportunity.</w:t>
      </w:r>
    </w:p>
  </w:comment>
  <w:comment w:id="17" w:author="Denise Edwards" w:date="2021-10-13T15:06:00Z" w:initials="">
    <w:p w14:paraId="00000277" w14:textId="77777777" w:rsidR="00BC0FAF" w:rsidRDefault="00AD28A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looks like these 2 bullets are referencing the same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85" w15:done="0"/>
  <w15:commentEx w15:paraId="00000284" w15:done="0"/>
  <w15:commentEx w15:paraId="00000276" w15:done="0"/>
  <w15:commentEx w15:paraId="00000274" w15:done="0"/>
  <w15:commentEx w15:paraId="0000027C" w15:done="0"/>
  <w15:commentEx w15:paraId="00000282" w15:done="0"/>
  <w15:commentEx w15:paraId="00000278" w15:done="0"/>
  <w15:commentEx w15:paraId="0000027B" w15:done="0"/>
  <w15:commentEx w15:paraId="00000283" w15:done="0"/>
  <w15:commentEx w15:paraId="00000275" w15:done="0"/>
  <w15:commentEx w15:paraId="0000027A" w15:done="0"/>
  <w15:commentEx w15:paraId="0000027F" w15:done="0"/>
  <w15:commentEx w15:paraId="00000280" w15:done="0"/>
  <w15:commentEx w15:paraId="00000281" w15:paraIdParent="00000280" w15:done="0"/>
  <w15:commentEx w15:paraId="0000027E" w15:done="0"/>
  <w15:commentEx w15:paraId="0000027D" w15:done="0"/>
  <w15:commentEx w15:paraId="00000279" w15:done="0"/>
  <w15:commentEx w15:paraId="000002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85" w16cid:durableId="2515BD34"/>
  <w16cid:commentId w16cid:paraId="00000284" w16cid:durableId="2515BD33"/>
  <w16cid:commentId w16cid:paraId="00000276" w16cid:durableId="2515BD32"/>
  <w16cid:commentId w16cid:paraId="00000274" w16cid:durableId="2515BD31"/>
  <w16cid:commentId w16cid:paraId="0000027C" w16cid:durableId="2515BD30"/>
  <w16cid:commentId w16cid:paraId="00000282" w16cid:durableId="2515BD2F"/>
  <w16cid:commentId w16cid:paraId="00000278" w16cid:durableId="2515BD2E"/>
  <w16cid:commentId w16cid:paraId="0000027B" w16cid:durableId="2515BD2D"/>
  <w16cid:commentId w16cid:paraId="00000283" w16cid:durableId="2515BD2C"/>
  <w16cid:commentId w16cid:paraId="00000275" w16cid:durableId="2515BD2B"/>
  <w16cid:commentId w16cid:paraId="0000027A" w16cid:durableId="2515BD2A"/>
  <w16cid:commentId w16cid:paraId="0000027F" w16cid:durableId="2515BD29"/>
  <w16cid:commentId w16cid:paraId="00000280" w16cid:durableId="2515BD28"/>
  <w16cid:commentId w16cid:paraId="00000281" w16cid:durableId="2515BD27"/>
  <w16cid:commentId w16cid:paraId="0000027E" w16cid:durableId="2515BD26"/>
  <w16cid:commentId w16cid:paraId="0000027D" w16cid:durableId="2515BD25"/>
  <w16cid:commentId w16cid:paraId="00000279" w16cid:durableId="2515BD24"/>
  <w16cid:commentId w16cid:paraId="00000277" w16cid:durableId="2515B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B0D6" w14:textId="77777777" w:rsidR="00AD28A8" w:rsidRDefault="00AD28A8">
      <w:pPr>
        <w:spacing w:after="0" w:line="240" w:lineRule="auto"/>
      </w:pPr>
      <w:r>
        <w:separator/>
      </w:r>
    </w:p>
  </w:endnote>
  <w:endnote w:type="continuationSeparator" w:id="0">
    <w:p w14:paraId="7215E58A" w14:textId="77777777" w:rsidR="00AD28A8" w:rsidRDefault="00AD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A" w14:textId="4C0BF72F" w:rsidR="00BC0FAF" w:rsidRDefault="00AD28A8">
    <w:pPr>
      <w:rPr>
        <w:rFonts w:ascii="Times New Roman" w:eastAsia="Times New Roman" w:hAnsi="Times New Roman" w:cs="Times New Roman"/>
        <w:sz w:val="20"/>
        <w:szCs w:val="20"/>
      </w:rPr>
    </w:pPr>
    <w:r>
      <w:rPr>
        <w:rFonts w:ascii="Times New Roman" w:eastAsia="Times New Roman" w:hAnsi="Times New Roman" w:cs="Times New Roman"/>
        <w:i/>
        <w:sz w:val="20"/>
        <w:szCs w:val="20"/>
      </w:rPr>
      <w:t>September 30, final draft:  U.S. Federal Blueprint to End Sexual Violence Against Children &amp; Adolescents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02C97">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9" w14:textId="77777777" w:rsidR="00BC0FAF" w:rsidRDefault="00AD28A8">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AFB4" w14:textId="77777777" w:rsidR="00AD28A8" w:rsidRDefault="00AD28A8">
      <w:pPr>
        <w:spacing w:after="0" w:line="240" w:lineRule="auto"/>
      </w:pPr>
      <w:r>
        <w:separator/>
      </w:r>
    </w:p>
  </w:footnote>
  <w:footnote w:type="continuationSeparator" w:id="0">
    <w:p w14:paraId="7FEE23F6" w14:textId="77777777" w:rsidR="00AD28A8" w:rsidRDefault="00AD28A8">
      <w:pPr>
        <w:spacing w:after="0" w:line="240" w:lineRule="auto"/>
      </w:pPr>
      <w:r>
        <w:continuationSeparator/>
      </w:r>
    </w:p>
  </w:footnote>
  <w:footnote w:id="1">
    <w:p w14:paraId="0000025E" w14:textId="77777777" w:rsidR="00BC0FAF" w:rsidRDefault="00AD28A8">
      <w:pPr>
        <w:spacing w:after="0" w:line="240" w:lineRule="auto"/>
        <w:rPr>
          <w:sz w:val="20"/>
          <w:szCs w:val="20"/>
        </w:rPr>
      </w:pPr>
      <w:r>
        <w:rPr>
          <w:rStyle w:val="FootnoteReference"/>
        </w:rPr>
        <w:footnoteRef/>
      </w:r>
      <w:r>
        <w:rPr>
          <w:sz w:val="20"/>
          <w:szCs w:val="20"/>
        </w:rPr>
        <w:t xml:space="preserve"> </w:t>
      </w:r>
      <w:hyperlink r:id="rId1">
        <w:r>
          <w:rPr>
            <w:color w:val="1155CC"/>
            <w:sz w:val="20"/>
            <w:szCs w:val="20"/>
            <w:u w:val="single"/>
          </w:rPr>
          <w:t>https://www.cdc.gov/violenceprevention/childabuseandneglect/childsexualabuse.html</w:t>
        </w:r>
      </w:hyperlink>
    </w:p>
  </w:footnote>
  <w:footnote w:id="2">
    <w:p w14:paraId="0000025C" w14:textId="77777777" w:rsidR="00BC0FAF" w:rsidRDefault="00AD28A8">
      <w:pPr>
        <w:spacing w:after="0" w:line="240" w:lineRule="auto"/>
        <w:rPr>
          <w:sz w:val="20"/>
          <w:szCs w:val="20"/>
        </w:rPr>
      </w:pPr>
      <w:r>
        <w:rPr>
          <w:rStyle w:val="FootnoteReference"/>
        </w:rPr>
        <w:footnoteRef/>
      </w:r>
      <w:r>
        <w:rPr>
          <w:sz w:val="20"/>
          <w:szCs w:val="20"/>
        </w:rPr>
        <w:t xml:space="preserve"> </w:t>
      </w:r>
      <w:hyperlink r:id="rId2">
        <w:r>
          <w:rPr>
            <w:color w:val="1155CC"/>
            <w:sz w:val="20"/>
            <w:szCs w:val="20"/>
            <w:u w:val="single"/>
          </w:rPr>
          <w:t>https://www.acf.hhs.gov/cb/report/within-our-reach-national-strategy-eliminate-child-abuse-and-neglect-fatalities</w:t>
        </w:r>
      </w:hyperlink>
    </w:p>
    <w:p w14:paraId="0000025D" w14:textId="77777777" w:rsidR="00BC0FAF" w:rsidRDefault="00BC0FAF">
      <w:pPr>
        <w:spacing w:after="0" w:line="240" w:lineRule="auto"/>
        <w:rPr>
          <w:sz w:val="20"/>
          <w:szCs w:val="20"/>
        </w:rPr>
      </w:pPr>
    </w:p>
  </w:footnote>
  <w:footnote w:id="3">
    <w:p w14:paraId="0000024E" w14:textId="77777777" w:rsidR="00BC0FAF" w:rsidRDefault="00AD28A8">
      <w:pPr>
        <w:spacing w:after="0" w:line="240" w:lineRule="auto"/>
        <w:rPr>
          <w:rFonts w:ascii="Times New Roman" w:eastAsia="Times New Roman" w:hAnsi="Times New Roman" w:cs="Times New Roman"/>
          <w:sz w:val="24"/>
          <w:szCs w:val="24"/>
          <w:vertAlign w:val="superscript"/>
        </w:rPr>
      </w:pPr>
      <w:r>
        <w:rPr>
          <w:rStyle w:val="FootnoteReference"/>
        </w:rPr>
        <w:footnoteRef/>
      </w:r>
      <w:hyperlink r:id="rId3">
        <w:r>
          <w:rPr>
            <w:rFonts w:ascii="Times New Roman" w:eastAsia="Times New Roman" w:hAnsi="Times New Roman" w:cs="Times New Roman"/>
            <w:color w:val="1155CC"/>
            <w:sz w:val="24"/>
            <w:szCs w:val="24"/>
            <w:u w:val="single"/>
            <w:vertAlign w:val="superscript"/>
          </w:rPr>
          <w:t xml:space="preserve"> https://www.childabuseroyalcommission.gov.au/</w:t>
        </w:r>
      </w:hyperlink>
    </w:p>
  </w:footnote>
  <w:footnote w:id="4">
    <w:p w14:paraId="00000269"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w:t>
      </w:r>
      <w:hyperlink r:id="rId4">
        <w:r>
          <w:rPr>
            <w:rFonts w:ascii="Roboto" w:eastAsia="Roboto" w:hAnsi="Roboto" w:cs="Roboto"/>
            <w:color w:val="1A73E8"/>
            <w:sz w:val="21"/>
            <w:szCs w:val="21"/>
            <w:highlight w:val="white"/>
            <w:u w:val="single"/>
            <w:vertAlign w:val="superscript"/>
          </w:rPr>
          <w:t>https://www.cdc.gov/violenceprevention/sexualviolence/riskpro</w:t>
        </w:r>
        <w:r>
          <w:rPr>
            <w:rFonts w:ascii="Roboto" w:eastAsia="Roboto" w:hAnsi="Roboto" w:cs="Roboto"/>
            <w:color w:val="1A73E8"/>
            <w:sz w:val="21"/>
            <w:szCs w:val="21"/>
            <w:highlight w:val="white"/>
            <w:u w:val="single"/>
            <w:vertAlign w:val="superscript"/>
          </w:rPr>
          <w:t>tectivefactors.html</w:t>
        </w:r>
      </w:hyperlink>
    </w:p>
  </w:footnote>
  <w:footnote w:id="5">
    <w:p w14:paraId="00000243" w14:textId="77777777" w:rsidR="00BC0FAF" w:rsidRDefault="00AD28A8">
      <w:pPr>
        <w:spacing w:after="0" w:line="240" w:lineRule="auto"/>
        <w:rPr>
          <w:sz w:val="20"/>
          <w:szCs w:val="20"/>
        </w:rPr>
      </w:pPr>
      <w:r>
        <w:rPr>
          <w:rStyle w:val="FootnoteReference"/>
        </w:rPr>
        <w:footnoteRef/>
      </w:r>
      <w:hyperlink r:id="rId5">
        <w:r>
          <w:rPr>
            <w:color w:val="1155CC"/>
            <w:sz w:val="20"/>
            <w:szCs w:val="20"/>
            <w:u w:val="single"/>
          </w:rPr>
          <w:t xml:space="preserve"> </w:t>
        </w:r>
      </w:hyperlink>
      <w:hyperlink r:id="rId6">
        <w:r>
          <w:rPr>
            <w:rFonts w:ascii="Times New Roman" w:eastAsia="Times New Roman" w:hAnsi="Times New Roman" w:cs="Times New Roman"/>
            <w:color w:val="1155CC"/>
            <w:sz w:val="20"/>
            <w:szCs w:val="20"/>
            <w:u w:val="single"/>
          </w:rPr>
          <w:t>CDC: https://www.cdc.gov/violenceprevention/childsexual</w:t>
        </w:r>
        <w:r>
          <w:rPr>
            <w:rFonts w:ascii="Times New Roman" w:eastAsia="Times New Roman" w:hAnsi="Times New Roman" w:cs="Times New Roman"/>
            <w:color w:val="1155CC"/>
            <w:sz w:val="20"/>
            <w:szCs w:val="20"/>
            <w:u w:val="single"/>
          </w:rPr>
          <w:t>abuse/fastfact.html</w:t>
        </w:r>
      </w:hyperlink>
    </w:p>
  </w:footnote>
  <w:footnote w:id="6">
    <w:p w14:paraId="00000244" w14:textId="77777777" w:rsidR="00BC0FAF" w:rsidRDefault="00AD28A8">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CDC: https://www.cdc.gov/violenceprevention/sexualviolence/fastfact.html</w:t>
        </w:r>
      </w:hyperlink>
    </w:p>
  </w:footnote>
  <w:footnote w:id="7">
    <w:p w14:paraId="00000245" w14:textId="77777777" w:rsidR="00BC0FAF" w:rsidRDefault="00AD28A8">
      <w:pPr>
        <w:spacing w:after="0" w:line="240" w:lineRule="auto"/>
        <w:rPr>
          <w:rFonts w:ascii="Times New Roman" w:eastAsia="Times New Roman" w:hAnsi="Times New Roman" w:cs="Times New Roman"/>
          <w:sz w:val="20"/>
          <w:szCs w:val="20"/>
        </w:rPr>
      </w:pPr>
      <w:r>
        <w:rPr>
          <w:rStyle w:val="FootnoteReference"/>
        </w:rPr>
        <w:footnoteRef/>
      </w:r>
      <w:hyperlink r:id="rId8">
        <w:r>
          <w:rPr>
            <w:rFonts w:ascii="Times New Roman" w:eastAsia="Times New Roman" w:hAnsi="Times New Roman" w:cs="Times New Roman"/>
            <w:color w:val="1155CC"/>
            <w:sz w:val="20"/>
            <w:szCs w:val="20"/>
            <w:u w:val="single"/>
          </w:rPr>
          <w:t xml:space="preserve"> FBI: https://ucr.fbi.gov/crime-in-the-u.s/2019/crime-in-the-u.s.-2019/tables/table-38</w:t>
        </w:r>
      </w:hyperlink>
    </w:p>
  </w:footnote>
  <w:footnote w:id="8">
    <w:p w14:paraId="00000246" w14:textId="77777777" w:rsidR="00BC0FAF" w:rsidRDefault="00AD28A8">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FBI: https://ucr.fbi.gov/crime-in-the-u.s/2019/crime-in-the-u.s.-2019/topic-pages/tables/table-43</w:t>
        </w:r>
      </w:hyperlink>
    </w:p>
  </w:footnote>
  <w:footnote w:id="9">
    <w:p w14:paraId="00000247" w14:textId="77777777" w:rsidR="00BC0FAF" w:rsidRDefault="00AD28A8">
      <w:pPr>
        <w:spacing w:after="0"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hyperlink r:id="rId10">
        <w:r>
          <w:rPr>
            <w:rFonts w:ascii="Times New Roman" w:eastAsia="Times New Roman" w:hAnsi="Times New Roman" w:cs="Times New Roman"/>
            <w:color w:val="1155CC"/>
            <w:sz w:val="20"/>
            <w:szCs w:val="20"/>
            <w:u w:val="single"/>
          </w:rPr>
          <w:t>CDC: https://www.cdc.gov/violenceprevention/intimatepartnerviolence/teendatingviolence/fastfact.html</w:t>
        </w:r>
      </w:hyperlink>
    </w:p>
  </w:footnote>
  <w:footnote w:id="10">
    <w:p w14:paraId="00000254"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color w:val="3C4043"/>
          <w:sz w:val="21"/>
          <w:szCs w:val="21"/>
          <w:highlight w:val="white"/>
          <w:vertAlign w:val="superscript"/>
        </w:rPr>
        <w:t>Collins, D. K., Gaffney, D. P., Florence, A., &amp; Gilpin, P. (2021, May 11). Cens</w:t>
      </w:r>
      <w:r>
        <w:rPr>
          <w:rFonts w:ascii="Times New Roman" w:eastAsia="Times New Roman" w:hAnsi="Times New Roman" w:cs="Times New Roman"/>
          <w:color w:val="3C4043"/>
          <w:sz w:val="21"/>
          <w:szCs w:val="21"/>
          <w:highlight w:val="white"/>
          <w:vertAlign w:val="superscript"/>
        </w:rPr>
        <w:t xml:space="preserve">us of Athlete Rights Experiences Report 2021, </w:t>
      </w:r>
      <w:hyperlink r:id="rId11">
        <w:r>
          <w:rPr>
            <w:rFonts w:ascii="Times New Roman" w:eastAsia="Times New Roman" w:hAnsi="Times New Roman" w:cs="Times New Roman"/>
            <w:color w:val="1A73E8"/>
            <w:sz w:val="21"/>
            <w:szCs w:val="21"/>
            <w:highlight w:val="white"/>
            <w:vertAlign w:val="superscript"/>
          </w:rPr>
          <w:t>https://files.cargocollective.com/c520687/World-Players_CARE-Report-2021-.pdf</w:t>
        </w:r>
      </w:hyperlink>
    </w:p>
  </w:footnote>
  <w:footnote w:id="11">
    <w:p w14:paraId="00000252"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Id.  </w:t>
      </w:r>
    </w:p>
  </w:footnote>
  <w:footnote w:id="12">
    <w:p w14:paraId="0000025F" w14:textId="77777777" w:rsidR="00BC0FAF" w:rsidRDefault="00AD28A8">
      <w:pPr>
        <w:spacing w:after="0" w:line="240" w:lineRule="auto"/>
        <w:rPr>
          <w:sz w:val="20"/>
          <w:szCs w:val="20"/>
        </w:rPr>
      </w:pPr>
      <w:r>
        <w:rPr>
          <w:rStyle w:val="FootnoteReference"/>
        </w:rPr>
        <w:footnoteRef/>
      </w:r>
      <w:r>
        <w:rPr>
          <w:sz w:val="20"/>
          <w:szCs w:val="20"/>
        </w:rPr>
        <w:t xml:space="preserve"> </w:t>
      </w:r>
      <w:hyperlink r:id="rId12">
        <w:r>
          <w:rPr>
            <w:color w:val="1155CC"/>
            <w:sz w:val="20"/>
            <w:szCs w:val="20"/>
            <w:u w:val="single"/>
          </w:rPr>
          <w:t>https://www.nsvrc.org/sites/default/files/publications_nsvrc_factsheet_media-packet_statistics-about-sexual-violence_0.pdf</w:t>
        </w:r>
      </w:hyperlink>
    </w:p>
    <w:p w14:paraId="00000260" w14:textId="77777777" w:rsidR="00BC0FAF" w:rsidRDefault="00BC0FAF">
      <w:pPr>
        <w:spacing w:after="0" w:line="240" w:lineRule="auto"/>
        <w:rPr>
          <w:sz w:val="20"/>
          <w:szCs w:val="20"/>
        </w:rPr>
      </w:pPr>
    </w:p>
  </w:footnote>
  <w:footnote w:id="13">
    <w:p w14:paraId="00000261" w14:textId="77777777" w:rsidR="00BC0FAF" w:rsidRDefault="00AD28A8">
      <w:pPr>
        <w:spacing w:after="0" w:line="240" w:lineRule="auto"/>
        <w:rPr>
          <w:sz w:val="20"/>
          <w:szCs w:val="20"/>
        </w:rPr>
      </w:pPr>
      <w:r>
        <w:rPr>
          <w:rStyle w:val="FootnoteReference"/>
        </w:rPr>
        <w:footnoteRef/>
      </w:r>
      <w:r>
        <w:rPr>
          <w:sz w:val="20"/>
          <w:szCs w:val="20"/>
        </w:rPr>
        <w:t xml:space="preserve"> </w:t>
      </w:r>
      <w:hyperlink r:id="rId13">
        <w:r>
          <w:rPr>
            <w:color w:val="1155CC"/>
            <w:sz w:val="20"/>
            <w:szCs w:val="20"/>
            <w:u w:val="single"/>
          </w:rPr>
          <w:t>https://ww</w:t>
        </w:r>
        <w:r>
          <w:rPr>
            <w:color w:val="1155CC"/>
            <w:sz w:val="20"/>
            <w:szCs w:val="20"/>
            <w:u w:val="single"/>
          </w:rPr>
          <w:t>w.nsvrc.org/node/4737</w:t>
        </w:r>
      </w:hyperlink>
    </w:p>
    <w:p w14:paraId="00000262" w14:textId="77777777" w:rsidR="00BC0FAF" w:rsidRDefault="00BC0FAF">
      <w:pPr>
        <w:spacing w:after="0" w:line="240" w:lineRule="auto"/>
        <w:rPr>
          <w:sz w:val="20"/>
          <w:szCs w:val="20"/>
        </w:rPr>
      </w:pPr>
    </w:p>
  </w:footnote>
  <w:footnote w:id="14">
    <w:p w14:paraId="00000267"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CHILD USA, Delayed Disclosure: A Factsheet Based on Cutting-Edge Research on Child Sex Abuse, CHILDUSA.ORG, 3 (Mar. 2020) available at https://childusa.org/wpcontent/uploads/2020/04/Delayed-DisclosureFactsheet-202</w:t>
      </w:r>
      <w:r>
        <w:rPr>
          <w:sz w:val="20"/>
          <w:szCs w:val="20"/>
          <w:vertAlign w:val="superscript"/>
        </w:rPr>
        <w:t xml:space="preserve">0.pdf. (citing N. </w:t>
      </w:r>
      <w:proofErr w:type="spellStart"/>
      <w:r>
        <w:rPr>
          <w:sz w:val="20"/>
          <w:szCs w:val="20"/>
          <w:vertAlign w:val="superscript"/>
        </w:rPr>
        <w:t>Spröber</w:t>
      </w:r>
      <w:proofErr w:type="spellEnd"/>
      <w:r>
        <w:rPr>
          <w:sz w:val="20"/>
          <w:szCs w:val="20"/>
          <w:vertAlign w:val="superscript"/>
        </w:rPr>
        <w:t xml:space="preserve"> et. al., Child sexual abuse in religiously affiliated and secular institutions, 14 BMC PUB. HEALTH 282, 282 (2014).</w:t>
      </w:r>
    </w:p>
  </w:footnote>
  <w:footnote w:id="15">
    <w:p w14:paraId="00000263" w14:textId="77777777" w:rsidR="00BC0FAF" w:rsidRDefault="00AD28A8">
      <w:pPr>
        <w:spacing w:after="0" w:line="240" w:lineRule="auto"/>
        <w:rPr>
          <w:sz w:val="20"/>
          <w:szCs w:val="20"/>
        </w:rPr>
      </w:pPr>
      <w:r>
        <w:rPr>
          <w:rStyle w:val="FootnoteReference"/>
        </w:rPr>
        <w:footnoteRef/>
      </w:r>
      <w:r>
        <w:rPr>
          <w:sz w:val="20"/>
          <w:szCs w:val="20"/>
        </w:rPr>
        <w:t xml:space="preserve"> </w:t>
      </w:r>
      <w:hyperlink r:id="rId14">
        <w:r>
          <w:rPr>
            <w:color w:val="1155CC"/>
            <w:sz w:val="20"/>
            <w:szCs w:val="20"/>
            <w:u w:val="single"/>
          </w:rPr>
          <w:t>https://www.ncbi.nlm.nih.gov/pmc/articles/PMC2809444/</w:t>
        </w:r>
      </w:hyperlink>
    </w:p>
    <w:p w14:paraId="00000264" w14:textId="77777777" w:rsidR="00BC0FAF" w:rsidRDefault="00BC0FAF">
      <w:pPr>
        <w:spacing w:after="0" w:line="240" w:lineRule="auto"/>
        <w:rPr>
          <w:sz w:val="20"/>
          <w:szCs w:val="20"/>
        </w:rPr>
      </w:pPr>
    </w:p>
  </w:footnote>
  <w:footnote w:id="16">
    <w:p w14:paraId="00000268"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w:t>
      </w:r>
      <w:proofErr w:type="spellStart"/>
      <w:r>
        <w:rPr>
          <w:sz w:val="20"/>
          <w:szCs w:val="20"/>
          <w:vertAlign w:val="superscript"/>
        </w:rPr>
        <w:t>Hoskell</w:t>
      </w:r>
      <w:proofErr w:type="spellEnd"/>
      <w:r>
        <w:rPr>
          <w:sz w:val="20"/>
          <w:szCs w:val="20"/>
          <w:vertAlign w:val="superscript"/>
        </w:rPr>
        <w:t>, L. &amp; Randall, M., The Impact of Trauma on Adult Sexual Assault Victims, Justice Canada 30 (2019), avail</w:t>
      </w:r>
      <w:r>
        <w:rPr>
          <w:sz w:val="20"/>
          <w:szCs w:val="20"/>
          <w:vertAlign w:val="superscript"/>
        </w:rPr>
        <w:t>able at https://www.justice.gc.ca/eng/rppr/jr/trauma/trauma_eng.pdf (hereinafter “</w:t>
      </w:r>
      <w:proofErr w:type="spellStart"/>
      <w:r>
        <w:rPr>
          <w:sz w:val="20"/>
          <w:szCs w:val="20"/>
          <w:vertAlign w:val="superscript"/>
        </w:rPr>
        <w:t>Hoskell</w:t>
      </w:r>
      <w:proofErr w:type="spellEnd"/>
      <w:r>
        <w:rPr>
          <w:sz w:val="20"/>
          <w:szCs w:val="20"/>
          <w:vertAlign w:val="superscript"/>
        </w:rPr>
        <w:t>”).</w:t>
      </w:r>
    </w:p>
  </w:footnote>
  <w:footnote w:id="17">
    <w:p w14:paraId="00000241" w14:textId="77777777" w:rsidR="00BC0FAF" w:rsidRDefault="00AD28A8">
      <w:pPr>
        <w:widowControl w:val="0"/>
        <w:spacing w:after="0" w:line="240" w:lineRule="auto"/>
        <w:rPr>
          <w:rFonts w:ascii="Times New Roman" w:eastAsia="Times New Roman" w:hAnsi="Times New Roman" w:cs="Times New Roman"/>
          <w:color w:val="1155CC"/>
          <w:sz w:val="20"/>
          <w:szCs w:val="20"/>
          <w:u w:val="single"/>
          <w:vertAlign w:val="superscript"/>
        </w:rPr>
      </w:pPr>
      <w:r>
        <w:rPr>
          <w:rStyle w:val="FootnoteReference"/>
        </w:rPr>
        <w:footnoteRef/>
      </w:r>
      <w:r>
        <w:rPr>
          <w:rFonts w:ascii="Times New Roman" w:eastAsia="Times New Roman" w:hAnsi="Times New Roman" w:cs="Times New Roman"/>
          <w:i/>
          <w:sz w:val="20"/>
          <w:szCs w:val="20"/>
          <w:vertAlign w:val="superscript"/>
        </w:rPr>
        <w:t xml:space="preserve"> What works to Prevent Sexual Violence Against Children </w:t>
      </w:r>
      <w:r>
        <w:rPr>
          <w:rFonts w:ascii="Times New Roman" w:eastAsia="Times New Roman" w:hAnsi="Times New Roman" w:cs="Times New Roman"/>
          <w:sz w:val="20"/>
          <w:szCs w:val="20"/>
          <w:vertAlign w:val="superscript"/>
        </w:rPr>
        <w:t xml:space="preserve">(2019): </w:t>
      </w:r>
      <w:r>
        <w:fldChar w:fldCharType="begin"/>
      </w:r>
      <w:r>
        <w:instrText xml:space="preserve"> HYPERLINK "https</w:instrText>
      </w:r>
      <w:r>
        <w:instrText xml:space="preserve">://www.togetherforgirls.org/wp-content/uploads/2019-11-15-What-Works-to-Prevent-Sexual-Violence-Against-Children-Executive-Summary.pdf" </w:instrText>
      </w:r>
      <w:r>
        <w:fldChar w:fldCharType="separate"/>
      </w:r>
      <w:r>
        <w:rPr>
          <w:rFonts w:ascii="Times New Roman" w:eastAsia="Times New Roman" w:hAnsi="Times New Roman" w:cs="Times New Roman"/>
          <w:color w:val="1155CC"/>
          <w:sz w:val="20"/>
          <w:szCs w:val="20"/>
          <w:u w:val="single"/>
          <w:vertAlign w:val="superscript"/>
        </w:rPr>
        <w:t>https://www.togetherforgirls</w:t>
      </w:r>
    </w:p>
    <w:p w14:paraId="00000242" w14:textId="77777777" w:rsidR="00BC0FAF" w:rsidRDefault="00AD28A8">
      <w:pPr>
        <w:widowControl w:val="0"/>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color w:val="1155CC"/>
          <w:sz w:val="20"/>
          <w:szCs w:val="20"/>
          <w:u w:val="single"/>
          <w:vertAlign w:val="superscript"/>
        </w:rPr>
        <w:t>g/wp-content/uploads/2019-11-15-What-Works-to-Prevent-Sexual-Violence-Against-Children-Exec</w:t>
      </w:r>
      <w:r>
        <w:rPr>
          <w:rFonts w:ascii="Times New Roman" w:eastAsia="Times New Roman" w:hAnsi="Times New Roman" w:cs="Times New Roman"/>
          <w:color w:val="1155CC"/>
          <w:sz w:val="20"/>
          <w:szCs w:val="20"/>
          <w:u w:val="single"/>
          <w:vertAlign w:val="superscript"/>
        </w:rPr>
        <w:t>utive-Summary.pdf</w:t>
      </w:r>
      <w:r>
        <w:fldChar w:fldCharType="end"/>
      </w:r>
    </w:p>
  </w:footnote>
  <w:footnote w:id="18">
    <w:p w14:paraId="00000257"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hyperlink r:id="rId15">
        <w:r>
          <w:rPr>
            <w:rFonts w:ascii="Times New Roman" w:eastAsia="Times New Roman" w:hAnsi="Times New Roman" w:cs="Times New Roman"/>
            <w:color w:val="1155CC"/>
            <w:sz w:val="20"/>
            <w:szCs w:val="20"/>
            <w:u w:val="single"/>
            <w:vertAlign w:val="superscript"/>
          </w:rPr>
          <w:t>A Call to Action for Policymakers and Advocates: Child Sexual Abuse Prevention Legislation in the States</w:t>
        </w:r>
      </w:hyperlink>
      <w:r>
        <w:rPr>
          <w:rFonts w:ascii="Times New Roman" w:eastAsia="Times New Roman" w:hAnsi="Times New Roman" w:cs="Times New Roman"/>
          <w:sz w:val="20"/>
          <w:szCs w:val="20"/>
          <w:vertAlign w:val="superscript"/>
        </w:rPr>
        <w:t xml:space="preserve">, </w:t>
      </w:r>
      <w:proofErr w:type="spellStart"/>
      <w:r>
        <w:rPr>
          <w:rFonts w:ascii="Times New Roman" w:eastAsia="Times New Roman" w:hAnsi="Times New Roman" w:cs="Times New Roman"/>
          <w:sz w:val="20"/>
          <w:szCs w:val="20"/>
          <w:vertAlign w:val="superscript"/>
        </w:rPr>
        <w:t>Masskids</w:t>
      </w:r>
      <w:proofErr w:type="spellEnd"/>
      <w:r>
        <w:rPr>
          <w:rFonts w:ascii="Times New Roman" w:eastAsia="Times New Roman" w:hAnsi="Times New Roman" w:cs="Times New Roman"/>
          <w:sz w:val="20"/>
          <w:szCs w:val="20"/>
          <w:vertAlign w:val="superscript"/>
        </w:rPr>
        <w:t>, June 2021</w:t>
      </w:r>
    </w:p>
  </w:footnote>
  <w:footnote w:id="19">
    <w:p w14:paraId="0000024F"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hyperlink r:id="rId16">
        <w:r>
          <w:rPr>
            <w:rFonts w:ascii="Times New Roman" w:eastAsia="Times New Roman" w:hAnsi="Times New Roman" w:cs="Times New Roman"/>
            <w:color w:val="1155CC"/>
            <w:sz w:val="20"/>
            <w:szCs w:val="20"/>
            <w:u w:val="single"/>
          </w:rPr>
          <w:t>https://www.enoughabuse.org/images/Legislation/A_Call_to_Action-June2021.pdf</w:t>
        </w:r>
      </w:hyperlink>
    </w:p>
    <w:p w14:paraId="00000250" w14:textId="77777777" w:rsidR="00BC0FAF" w:rsidRDefault="00BC0FAF">
      <w:pPr>
        <w:spacing w:after="0" w:line="240" w:lineRule="auto"/>
        <w:rPr>
          <w:rFonts w:ascii="Times New Roman" w:eastAsia="Times New Roman" w:hAnsi="Times New Roman" w:cs="Times New Roman"/>
          <w:sz w:val="20"/>
          <w:szCs w:val="20"/>
          <w:vertAlign w:val="superscript"/>
        </w:rPr>
      </w:pPr>
    </w:p>
  </w:footnote>
  <w:footnote w:id="20">
    <w:p w14:paraId="00000255" w14:textId="77777777" w:rsidR="00BC0FAF" w:rsidRDefault="00AD28A8">
      <w:pPr>
        <w:spacing w:after="0" w:line="240" w:lineRule="auto"/>
        <w:rPr>
          <w:i/>
          <w:sz w:val="20"/>
          <w:szCs w:val="20"/>
          <w:vertAlign w:val="superscript"/>
        </w:rPr>
      </w:pPr>
      <w:r>
        <w:rPr>
          <w:rStyle w:val="FootnoteReference"/>
        </w:rPr>
        <w:footnoteRef/>
      </w:r>
      <w:r>
        <w:rPr>
          <w:i/>
          <w:sz w:val="20"/>
          <w:szCs w:val="20"/>
          <w:vertAlign w:val="superscript"/>
        </w:rPr>
        <w:t xml:space="preserve"> Id.</w:t>
      </w:r>
    </w:p>
  </w:footnote>
  <w:footnote w:id="21">
    <w:p w14:paraId="00000256"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w:t>
      </w:r>
      <w:r>
        <w:rPr>
          <w:i/>
          <w:sz w:val="20"/>
          <w:szCs w:val="20"/>
          <w:vertAlign w:val="superscript"/>
        </w:rPr>
        <w:t>Id.</w:t>
      </w:r>
    </w:p>
  </w:footnote>
  <w:footnote w:id="22">
    <w:p w14:paraId="00000258" w14:textId="77777777" w:rsidR="00BC0FAF" w:rsidRDefault="00AD28A8">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color w:val="1155CC"/>
            <w:sz w:val="20"/>
            <w:szCs w:val="20"/>
            <w:u w:val="single"/>
          </w:rPr>
          <w:t>Enough is Enough: https://enough.org/objects/Childrens_Internet_Safety_Presidential_Pledge_2020.pdf</w:t>
        </w:r>
      </w:hyperlink>
    </w:p>
  </w:footnote>
  <w:footnote w:id="23">
    <w:p w14:paraId="00000251" w14:textId="77777777" w:rsidR="00BC0FAF" w:rsidRDefault="00AD28A8">
      <w:pPr>
        <w:spacing w:after="0" w:line="240" w:lineRule="auto"/>
        <w:rPr>
          <w:sz w:val="20"/>
          <w:szCs w:val="20"/>
          <w:vertAlign w:val="superscript"/>
        </w:rPr>
      </w:pPr>
      <w:r>
        <w:rPr>
          <w:rStyle w:val="FootnoteReference"/>
        </w:rPr>
        <w:footnoteRef/>
      </w:r>
      <w:hyperlink r:id="rId18">
        <w:r>
          <w:rPr>
            <w:color w:val="1155CC"/>
            <w:sz w:val="20"/>
            <w:szCs w:val="20"/>
            <w:u w:val="single"/>
            <w:vertAlign w:val="superscript"/>
          </w:rPr>
          <w:t xml:space="preserve"> CDC https://www.cdc.gov/violenceprevention/sexualviolence/rpe/index.html</w:t>
        </w:r>
      </w:hyperlink>
    </w:p>
  </w:footnote>
  <w:footnote w:id="24">
    <w:p w14:paraId="00000253"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w:t>
      </w:r>
      <w:hyperlink r:id="rId19">
        <w:r>
          <w:rPr>
            <w:color w:val="1155CC"/>
            <w:sz w:val="20"/>
            <w:szCs w:val="20"/>
            <w:u w:val="single"/>
            <w:vertAlign w:val="superscript"/>
          </w:rPr>
          <w:t>https://outoftheshadows.eiu.com/</w:t>
        </w:r>
      </w:hyperlink>
    </w:p>
  </w:footnote>
  <w:footnote w:id="25">
    <w:p w14:paraId="00000248"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hyperlink r:id="rId20" w:anchor="healing-justice">
        <w:r>
          <w:rPr>
            <w:rFonts w:ascii="Times New Roman" w:eastAsia="Times New Roman" w:hAnsi="Times New Roman" w:cs="Times New Roman"/>
            <w:color w:val="1155CC"/>
            <w:sz w:val="20"/>
            <w:szCs w:val="20"/>
            <w:u w:val="single"/>
            <w:vertAlign w:val="superscript"/>
          </w:rPr>
          <w:t xml:space="preserve"> Survivor’s Agenda: https://survivorsagenda.org/agenda/full-agen</w:t>
        </w:r>
        <w:r>
          <w:rPr>
            <w:rFonts w:ascii="Times New Roman" w:eastAsia="Times New Roman" w:hAnsi="Times New Roman" w:cs="Times New Roman"/>
            <w:color w:val="1155CC"/>
            <w:sz w:val="20"/>
            <w:szCs w:val="20"/>
            <w:u w:val="single"/>
            <w:vertAlign w:val="superscript"/>
          </w:rPr>
          <w:t>da/#healing-justice</w:t>
        </w:r>
      </w:hyperlink>
    </w:p>
  </w:footnote>
  <w:footnote w:id="26">
    <w:p w14:paraId="0000025B" w14:textId="77777777" w:rsidR="00BC0FAF" w:rsidRDefault="00AD28A8">
      <w:pPr>
        <w:spacing w:after="0" w:line="240" w:lineRule="auto"/>
        <w:rPr>
          <w:sz w:val="20"/>
          <w:szCs w:val="20"/>
        </w:rPr>
      </w:pPr>
      <w:r>
        <w:rPr>
          <w:rStyle w:val="FootnoteReference"/>
        </w:rPr>
        <w:footnoteRef/>
      </w:r>
      <w:r>
        <w:rPr>
          <w:sz w:val="20"/>
          <w:szCs w:val="20"/>
        </w:rPr>
        <w:t xml:space="preserve"> </w:t>
      </w:r>
      <w:hyperlink r:id="rId21">
        <w:r>
          <w:rPr>
            <w:color w:val="1155CC"/>
            <w:sz w:val="20"/>
            <w:szCs w:val="20"/>
            <w:u w:val="single"/>
          </w:rPr>
          <w:t>https://www.childwelf</w:t>
        </w:r>
        <w:r>
          <w:rPr>
            <w:color w:val="1155CC"/>
            <w:sz w:val="20"/>
            <w:szCs w:val="20"/>
            <w:u w:val="single"/>
          </w:rPr>
          <w:t>are.gov/pubPDFs/about.pdf</w:t>
        </w:r>
      </w:hyperlink>
    </w:p>
  </w:footnote>
  <w:footnote w:id="27">
    <w:p w14:paraId="0000024B"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hyperlink r:id="rId22">
        <w:r>
          <w:rPr>
            <w:color w:val="1155CC"/>
            <w:sz w:val="20"/>
            <w:szCs w:val="20"/>
            <w:u w:val="single"/>
            <w:vertAlign w:val="superscript"/>
          </w:rPr>
          <w:t xml:space="preserve"> </w:t>
        </w:r>
      </w:hyperlink>
      <w:hyperlink r:id="rId23">
        <w:r>
          <w:rPr>
            <w:rFonts w:ascii="Times New Roman" w:eastAsia="Times New Roman" w:hAnsi="Times New Roman" w:cs="Times New Roman"/>
            <w:color w:val="1155CC"/>
            <w:sz w:val="20"/>
            <w:szCs w:val="20"/>
            <w:u w:val="single"/>
            <w:vertAlign w:val="superscript"/>
          </w:rPr>
          <w:t>Report of the Attorney General’s Task Force on Children Exposed to Violence (2012).  https://www.justice.gov/defendingchildhood/cev-rpt-full.pdf</w:t>
        </w:r>
      </w:hyperlink>
    </w:p>
  </w:footnote>
  <w:footnote w:id="28">
    <w:p w14:paraId="0000024C"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sz w:val="20"/>
          <w:szCs w:val="20"/>
          <w:vertAlign w:val="superscript"/>
        </w:rPr>
        <w:t xml:space="preserve"> </w:t>
      </w:r>
      <w:r>
        <w:rPr>
          <w:rFonts w:ascii="Times New Roman" w:eastAsia="Times New Roman" w:hAnsi="Times New Roman" w:cs="Times New Roman"/>
          <w:sz w:val="20"/>
          <w:szCs w:val="20"/>
        </w:rPr>
        <w:t xml:space="preserve">For an overview of the research </w:t>
      </w:r>
      <w:r>
        <w:rPr>
          <w:rFonts w:ascii="Times New Roman" w:eastAsia="Times New Roman" w:hAnsi="Times New Roman" w:cs="Times New Roman"/>
          <w:sz w:val="20"/>
          <w:szCs w:val="20"/>
        </w:rPr>
        <w:t xml:space="preserve">supporting this reform, as well as the work that has been done to date,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xml:space="preserve">Victor I. </w:t>
      </w:r>
      <w:proofErr w:type="spellStart"/>
      <w:r>
        <w:rPr>
          <w:rFonts w:ascii="Times New Roman" w:eastAsia="Times New Roman" w:hAnsi="Times New Roman" w:cs="Times New Roman"/>
          <w:sz w:val="20"/>
          <w:szCs w:val="20"/>
        </w:rPr>
        <w:t>Vieth</w:t>
      </w:r>
      <w:proofErr w:type="spellEnd"/>
      <w:r>
        <w:rPr>
          <w:rFonts w:ascii="Times New Roman" w:eastAsia="Times New Roman" w:hAnsi="Times New Roman" w:cs="Times New Roman"/>
          <w:sz w:val="20"/>
          <w:szCs w:val="20"/>
        </w:rPr>
        <w:t xml:space="preserve">, Betsy Goulet, Michele Knox, Jennifer Parker, Lisa B. Johnson, Karla </w:t>
      </w:r>
      <w:proofErr w:type="spellStart"/>
      <w:r>
        <w:rPr>
          <w:rFonts w:ascii="Times New Roman" w:eastAsia="Times New Roman" w:hAnsi="Times New Roman" w:cs="Times New Roman"/>
          <w:sz w:val="20"/>
          <w:szCs w:val="20"/>
        </w:rPr>
        <w:t>Steckler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Tye</w:t>
      </w:r>
      <w:proofErr w:type="spellEnd"/>
      <w:r>
        <w:rPr>
          <w:rFonts w:ascii="Times New Roman" w:eastAsia="Times New Roman" w:hAnsi="Times New Roman" w:cs="Times New Roman"/>
          <w:sz w:val="20"/>
          <w:szCs w:val="20"/>
        </w:rPr>
        <w:t xml:space="preserve">, and Theodore P. Cross, </w:t>
      </w:r>
      <w:r>
        <w:rPr>
          <w:rFonts w:ascii="Times New Roman" w:eastAsia="Times New Roman" w:hAnsi="Times New Roman" w:cs="Times New Roman"/>
          <w:i/>
          <w:sz w:val="20"/>
          <w:szCs w:val="20"/>
        </w:rPr>
        <w:t xml:space="preserve">Child Advocacy Studies (CAST): </w:t>
      </w:r>
      <w:hyperlink r:id="rId24">
        <w:r>
          <w:rPr>
            <w:rFonts w:ascii="Times New Roman" w:eastAsia="Times New Roman" w:hAnsi="Times New Roman" w:cs="Times New Roman"/>
            <w:i/>
            <w:color w:val="1155CC"/>
            <w:sz w:val="20"/>
            <w:szCs w:val="20"/>
            <w:u w:val="single"/>
          </w:rPr>
          <w:t xml:space="preserve">A National Movement to Improve the Undergraduate and Graduate Training of Child Protection Professionals, </w:t>
        </w:r>
      </w:hyperlink>
      <w:hyperlink r:id="rId25">
        <w:r>
          <w:rPr>
            <w:rFonts w:ascii="Times New Roman" w:eastAsia="Times New Roman" w:hAnsi="Times New Roman" w:cs="Times New Roman"/>
            <w:color w:val="1155CC"/>
            <w:sz w:val="20"/>
            <w:szCs w:val="20"/>
            <w:u w:val="single"/>
          </w:rPr>
          <w:t>Mitchell Hamline Law Review 1129-11</w:t>
        </w:r>
        <w:r>
          <w:rPr>
            <w:rFonts w:ascii="Times New Roman" w:eastAsia="Times New Roman" w:hAnsi="Times New Roman" w:cs="Times New Roman"/>
            <w:color w:val="1155CC"/>
            <w:sz w:val="20"/>
            <w:szCs w:val="20"/>
            <w:u w:val="single"/>
          </w:rPr>
          <w:t>59 (2019)</w:t>
        </w:r>
      </w:hyperlink>
      <w:hyperlink r:id="rId26">
        <w:r>
          <w:rPr>
            <w:rFonts w:ascii="Times New Roman" w:eastAsia="Times New Roman" w:hAnsi="Times New Roman" w:cs="Times New Roman"/>
            <w:i/>
            <w:color w:val="1155CC"/>
            <w:sz w:val="20"/>
            <w:szCs w:val="20"/>
            <w:u w:val="single"/>
          </w:rPr>
          <w:t>.</w:t>
        </w:r>
      </w:hyperlink>
    </w:p>
  </w:footnote>
  <w:footnote w:id="29">
    <w:p w14:paraId="00000270" w14:textId="77777777" w:rsidR="00BC0FAF" w:rsidRDefault="00AD28A8">
      <w:pPr>
        <w:spacing w:after="0" w:line="240" w:lineRule="auto"/>
        <w:rPr>
          <w:sz w:val="20"/>
          <w:szCs w:val="20"/>
        </w:rPr>
      </w:pPr>
      <w:r>
        <w:rPr>
          <w:rStyle w:val="FootnoteReference"/>
        </w:rPr>
        <w:footnoteRef/>
      </w:r>
      <w:r>
        <w:rPr>
          <w:sz w:val="20"/>
          <w:szCs w:val="20"/>
        </w:rPr>
        <w:t xml:space="preserve"> https://www.nsvrc.org/sites/default/files/publications_nsvrc_factsh</w:t>
      </w:r>
      <w:r>
        <w:rPr>
          <w:sz w:val="20"/>
          <w:szCs w:val="20"/>
        </w:rPr>
        <w:t>eet_media-packet_statistics-about-sexual-violence_0.pdf</w:t>
      </w:r>
    </w:p>
  </w:footnote>
  <w:footnote w:id="30">
    <w:p w14:paraId="00000271" w14:textId="77777777" w:rsidR="00BC0FAF" w:rsidRDefault="00AD28A8">
      <w:pPr>
        <w:spacing w:after="0" w:line="240" w:lineRule="auto"/>
        <w:rPr>
          <w:sz w:val="20"/>
          <w:szCs w:val="20"/>
        </w:rPr>
      </w:pPr>
      <w:r>
        <w:rPr>
          <w:rStyle w:val="FootnoteReference"/>
        </w:rPr>
        <w:footnoteRef/>
      </w:r>
      <w:r>
        <w:rPr>
          <w:sz w:val="20"/>
          <w:szCs w:val="20"/>
        </w:rPr>
        <w:t xml:space="preserve"> https://www.ncbi.nlm.nih.gov/pmc/articles/PMC2809444/</w:t>
      </w:r>
    </w:p>
  </w:footnote>
  <w:footnote w:id="31">
    <w:p w14:paraId="0000026A" w14:textId="77777777" w:rsidR="00BC0FAF" w:rsidRDefault="00AD28A8">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CHILD USA, </w:t>
      </w:r>
      <w:r>
        <w:rPr>
          <w:rFonts w:ascii="Times New Roman" w:eastAsia="Times New Roman" w:hAnsi="Times New Roman" w:cs="Times New Roman"/>
          <w:i/>
          <w:sz w:val="20"/>
          <w:szCs w:val="20"/>
        </w:rPr>
        <w:t>Delayed Disclosure: A Factsheet Based on Cutting-Edge Research on Child Sex Abuse</w:t>
      </w:r>
      <w:r>
        <w:rPr>
          <w:rFonts w:ascii="Times New Roman" w:eastAsia="Times New Roman" w:hAnsi="Times New Roman" w:cs="Times New Roman"/>
          <w:sz w:val="20"/>
          <w:szCs w:val="20"/>
        </w:rPr>
        <w:t xml:space="preserve">, Childusa.org, 3 (Mar. 2020) available at https://childusa.org/wpcontent/uploads/2020/04/Delayed-DisclosureFactsheet-2020.pdf. (citing N. </w:t>
      </w:r>
      <w:proofErr w:type="spellStart"/>
      <w:r>
        <w:rPr>
          <w:rFonts w:ascii="Times New Roman" w:eastAsia="Times New Roman" w:hAnsi="Times New Roman" w:cs="Times New Roman"/>
          <w:sz w:val="20"/>
          <w:szCs w:val="20"/>
        </w:rPr>
        <w:t>Spröber</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Child sexual abuse in religiously affiliated and secular institutions</w:t>
      </w:r>
      <w:r>
        <w:rPr>
          <w:rFonts w:ascii="Times New Roman" w:eastAsia="Times New Roman" w:hAnsi="Times New Roman" w:cs="Times New Roman"/>
          <w:sz w:val="20"/>
          <w:szCs w:val="20"/>
        </w:rPr>
        <w:t>, 14 BMC Pub. Health 282, 282 (</w:t>
      </w:r>
      <w:r>
        <w:rPr>
          <w:rFonts w:ascii="Times New Roman" w:eastAsia="Times New Roman" w:hAnsi="Times New Roman" w:cs="Times New Roman"/>
          <w:sz w:val="20"/>
          <w:szCs w:val="20"/>
        </w:rPr>
        <w:t>2014).</w:t>
      </w:r>
    </w:p>
  </w:footnote>
  <w:footnote w:id="32">
    <w:p w14:paraId="0000026B" w14:textId="77777777" w:rsidR="00BC0FAF" w:rsidRDefault="00AD28A8">
      <w:pPr>
        <w:spacing w:after="0" w:line="240" w:lineRule="auto"/>
        <w:rPr>
          <w:sz w:val="20"/>
          <w:szCs w:val="20"/>
        </w:rPr>
      </w:pPr>
      <w:r>
        <w:rPr>
          <w:rStyle w:val="FootnoteReference"/>
        </w:rPr>
        <w:footnoteRef/>
      </w:r>
      <w:r>
        <w:rPr>
          <w:sz w:val="20"/>
          <w:szCs w:val="20"/>
        </w:rPr>
        <w:t xml:space="preserve"> See CHILD USA, History of US SOL Reform: 2002-2020, CHILDUSA.ORG (last visited August 8, 2021), available at www.childusa.org/sol-report-2020; 2021 SOL Tracker, CHILDUSA.ORG (last visited August 8, 2021), available at www.childusa.org/2021sol.</w:t>
      </w:r>
    </w:p>
  </w:footnote>
  <w:footnote w:id="33">
    <w:p w14:paraId="00000265" w14:textId="77777777" w:rsidR="00BC0FAF" w:rsidRDefault="00AD28A8">
      <w:pPr>
        <w:spacing w:after="0" w:line="240" w:lineRule="auto"/>
        <w:rPr>
          <w:sz w:val="20"/>
          <w:szCs w:val="20"/>
        </w:rPr>
      </w:pPr>
      <w:r>
        <w:rPr>
          <w:rStyle w:val="FootnoteReference"/>
        </w:rPr>
        <w:footnoteRef/>
      </w:r>
      <w:r>
        <w:rPr>
          <w:sz w:val="20"/>
          <w:szCs w:val="20"/>
        </w:rPr>
        <w:t xml:space="preserve"> </w:t>
      </w:r>
      <w:hyperlink r:id="rId27">
        <w:r>
          <w:rPr>
            <w:color w:val="1155CC"/>
            <w:sz w:val="20"/>
            <w:szCs w:val="20"/>
            <w:u w:val="single"/>
          </w:rPr>
          <w:t>https://www.rainn.org</w:t>
        </w:r>
        <w:r>
          <w:rPr>
            <w:color w:val="1155CC"/>
            <w:sz w:val="20"/>
            <w:szCs w:val="20"/>
            <w:u w:val="single"/>
          </w:rPr>
          <w:t>/state-state-guide-statutes-limitations</w:t>
        </w:r>
      </w:hyperlink>
    </w:p>
    <w:p w14:paraId="00000266" w14:textId="77777777" w:rsidR="00BC0FAF" w:rsidRDefault="00BC0FAF">
      <w:pPr>
        <w:spacing w:after="0" w:line="240" w:lineRule="auto"/>
        <w:rPr>
          <w:sz w:val="20"/>
          <w:szCs w:val="20"/>
        </w:rPr>
      </w:pPr>
    </w:p>
  </w:footnote>
  <w:footnote w:id="34">
    <w:p w14:paraId="0000026C" w14:textId="77777777" w:rsidR="00BC0FAF" w:rsidRDefault="00AD28A8">
      <w:pPr>
        <w:spacing w:after="0" w:line="240" w:lineRule="auto"/>
        <w:rPr>
          <w:sz w:val="20"/>
          <w:szCs w:val="20"/>
        </w:rPr>
      </w:pPr>
      <w:r>
        <w:rPr>
          <w:rStyle w:val="FootnoteReference"/>
        </w:rPr>
        <w:footnoteRef/>
      </w:r>
      <w:r>
        <w:rPr>
          <w:sz w:val="20"/>
          <w:szCs w:val="20"/>
        </w:rPr>
        <w:t xml:space="preserve"> </w:t>
      </w:r>
      <w:proofErr w:type="spellStart"/>
      <w:r>
        <w:rPr>
          <w:sz w:val="20"/>
          <w:szCs w:val="20"/>
        </w:rPr>
        <w:t>S</w:t>
      </w:r>
      <w:r>
        <w:rPr>
          <w:sz w:val="20"/>
          <w:szCs w:val="20"/>
        </w:rPr>
        <w:t>hakeshaft</w:t>
      </w:r>
      <w:proofErr w:type="spellEnd"/>
      <w:r>
        <w:rPr>
          <w:sz w:val="20"/>
          <w:szCs w:val="20"/>
        </w:rPr>
        <w:t xml:space="preserve">, C., </w:t>
      </w:r>
      <w:r>
        <w:rPr>
          <w:i/>
          <w:sz w:val="20"/>
          <w:szCs w:val="20"/>
        </w:rPr>
        <w:t>Educator sexual misconduct: A synthesis of existing literature. US Department of Education, Policy and Programs Studies Service</w:t>
      </w:r>
      <w:r>
        <w:rPr>
          <w:sz w:val="20"/>
          <w:szCs w:val="20"/>
        </w:rPr>
        <w:t xml:space="preserve"> (2004), available at https://www2.ed.gov/rschstat/research/pubs/misconductreview/report.pdf.</w:t>
      </w:r>
    </w:p>
  </w:footnote>
  <w:footnote w:id="35">
    <w:p w14:paraId="0000026D" w14:textId="77777777" w:rsidR="00BC0FAF" w:rsidRDefault="00AD28A8">
      <w:pPr>
        <w:spacing w:after="0" w:line="240" w:lineRule="auto"/>
        <w:rPr>
          <w:sz w:val="20"/>
          <w:szCs w:val="20"/>
        </w:rPr>
      </w:pPr>
      <w:r>
        <w:rPr>
          <w:rStyle w:val="FootnoteReference"/>
        </w:rPr>
        <w:footnoteRef/>
      </w:r>
      <w:r>
        <w:rPr>
          <w:sz w:val="20"/>
          <w:szCs w:val="20"/>
        </w:rPr>
        <w:t xml:space="preserve"> Krebs, C. P., et. </w:t>
      </w:r>
      <w:r>
        <w:rPr>
          <w:sz w:val="20"/>
          <w:szCs w:val="20"/>
        </w:rPr>
        <w:t>al., The campus sexual assault (CSA) study: Final report (2007) available at http://www.ncjrs.gov/pdffiles1/nij/grants/221153.pdf.</w:t>
      </w:r>
    </w:p>
  </w:footnote>
  <w:footnote w:id="36">
    <w:p w14:paraId="00000272" w14:textId="77777777" w:rsidR="00BC0FAF" w:rsidRDefault="00AD28A8">
      <w:pPr>
        <w:spacing w:after="0" w:line="240" w:lineRule="auto"/>
        <w:rPr>
          <w:sz w:val="20"/>
          <w:szCs w:val="20"/>
          <w:vertAlign w:val="superscript"/>
        </w:rPr>
      </w:pPr>
      <w:r>
        <w:rPr>
          <w:rStyle w:val="FootnoteReference"/>
        </w:rPr>
        <w:footnoteRef/>
      </w:r>
      <w:hyperlink r:id="rId28">
        <w:r>
          <w:rPr>
            <w:color w:val="1155CC"/>
            <w:sz w:val="20"/>
            <w:szCs w:val="20"/>
            <w:u w:val="single"/>
            <w:vertAlign w:val="superscript"/>
          </w:rPr>
          <w:t xml:space="preserve"> https://www.congress.gov/bill/117th-congress/house-bill/1198?q=%7B%22search%22%3A%5B%22end+child+exploitation+act%22%5D%7D&amp;s=1&amp;r=2</w:t>
        </w:r>
      </w:hyperlink>
    </w:p>
  </w:footnote>
  <w:footnote w:id="37">
    <w:p w14:paraId="00000273" w14:textId="77777777" w:rsidR="00BC0FAF" w:rsidRDefault="00AD28A8">
      <w:pPr>
        <w:spacing w:after="0" w:line="240" w:lineRule="auto"/>
        <w:rPr>
          <w:sz w:val="20"/>
          <w:szCs w:val="20"/>
          <w:vertAlign w:val="superscript"/>
        </w:rPr>
      </w:pPr>
      <w:r>
        <w:rPr>
          <w:rStyle w:val="FootnoteReference"/>
        </w:rPr>
        <w:footnoteRef/>
      </w:r>
      <w:hyperlink r:id="rId29">
        <w:r>
          <w:rPr>
            <w:color w:val="1155CC"/>
            <w:sz w:val="20"/>
            <w:szCs w:val="20"/>
            <w:u w:val="single"/>
            <w:vertAlign w:val="superscript"/>
          </w:rPr>
          <w:t xml:space="preserve"> https://www.congress.gov/bill/116th-congress/senate-bill/3398</w:t>
        </w:r>
        <w:r>
          <w:rPr>
            <w:color w:val="1155CC"/>
            <w:sz w:val="20"/>
            <w:szCs w:val="20"/>
            <w:u w:val="single"/>
            <w:vertAlign w:val="superscript"/>
          </w:rPr>
          <w:t>?q=%7B%22search%22%3A%5B%22Eliminating+Abusive+and+Rampant+Neglect+of+Interactive+Technologies+Act%22%5D%7D&amp;s=4&amp;r=1</w:t>
        </w:r>
      </w:hyperlink>
    </w:p>
  </w:footnote>
  <w:footnote w:id="38">
    <w:p w14:paraId="0000026E"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sz w:val="20"/>
          <w:szCs w:val="20"/>
          <w:vertAlign w:val="superscript"/>
        </w:rPr>
        <w:t xml:space="preserve"> </w:t>
      </w:r>
      <w:hyperlink r:id="rId30">
        <w:r>
          <w:rPr>
            <w:rFonts w:ascii="Times New Roman" w:eastAsia="Times New Roman" w:hAnsi="Times New Roman" w:cs="Times New Roman"/>
            <w:color w:val="1155CC"/>
            <w:sz w:val="20"/>
            <w:szCs w:val="20"/>
            <w:highlight w:val="white"/>
            <w:u w:val="single"/>
          </w:rPr>
          <w:t>https://r</w:t>
        </w:r>
        <w:r>
          <w:rPr>
            <w:rFonts w:ascii="Times New Roman" w:eastAsia="Times New Roman" w:hAnsi="Times New Roman" w:cs="Times New Roman"/>
            <w:color w:val="1155CC"/>
            <w:sz w:val="20"/>
            <w:szCs w:val="20"/>
            <w:highlight w:val="white"/>
            <w:u w:val="single"/>
          </w:rPr>
          <w:t>ights4girls.org/wp-content/uploads/r4g/2015/02/2015_COP_sexual-abuse_layout_web-1.pdf</w:t>
        </w:r>
      </w:hyperlink>
      <w:r>
        <w:rPr>
          <w:rFonts w:ascii="Times New Roman" w:eastAsia="Times New Roman" w:hAnsi="Times New Roman" w:cs="Times New Roman"/>
          <w:color w:val="202124"/>
          <w:sz w:val="20"/>
          <w:szCs w:val="20"/>
          <w:highlight w:val="white"/>
        </w:rPr>
        <w:t xml:space="preserve">. </w:t>
      </w:r>
    </w:p>
  </w:footnote>
  <w:footnote w:id="39">
    <w:p w14:paraId="0000026F" w14:textId="77777777" w:rsidR="00BC0FAF" w:rsidRDefault="00AD28A8">
      <w:pPr>
        <w:spacing w:after="0" w:line="240" w:lineRule="auto"/>
        <w:rPr>
          <w:sz w:val="20"/>
          <w:szCs w:val="20"/>
          <w:vertAlign w:val="superscript"/>
        </w:rPr>
      </w:pPr>
      <w:r>
        <w:rPr>
          <w:rStyle w:val="FootnoteReference"/>
        </w:rPr>
        <w:footnoteRef/>
      </w:r>
      <w:r>
        <w:rPr>
          <w:sz w:val="20"/>
          <w:szCs w:val="20"/>
          <w:vertAlign w:val="superscript"/>
        </w:rPr>
        <w:t xml:space="preserve"> </w:t>
      </w:r>
      <w:hyperlink r:id="rId31">
        <w:r>
          <w:rPr>
            <w:color w:val="1155CC"/>
            <w:sz w:val="20"/>
            <w:szCs w:val="20"/>
            <w:u w:val="single"/>
            <w:vertAlign w:val="superscript"/>
          </w:rPr>
          <w:t>https://enough.org/presidential_pledge</w:t>
        </w:r>
      </w:hyperlink>
    </w:p>
  </w:footnote>
  <w:footnote w:id="40">
    <w:p w14:paraId="0000023F"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World Health Organization (2020). Global Status Report on Preventing Violence Against Children. file:///Users/danielaligiero/Downloads/9789240004191-eng%20(1).pdf</w:t>
      </w:r>
    </w:p>
  </w:footnote>
  <w:footnote w:id="41">
    <w:p w14:paraId="00000240"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proofErr w:type="spellStart"/>
      <w:r>
        <w:rPr>
          <w:rFonts w:ascii="Times New Roman" w:eastAsia="Times New Roman" w:hAnsi="Times New Roman" w:cs="Times New Roman"/>
          <w:sz w:val="20"/>
          <w:szCs w:val="20"/>
          <w:vertAlign w:val="superscript"/>
        </w:rPr>
        <w:t>Ligiero</w:t>
      </w:r>
      <w:proofErr w:type="spellEnd"/>
      <w:r>
        <w:rPr>
          <w:rFonts w:ascii="Times New Roman" w:eastAsia="Times New Roman" w:hAnsi="Times New Roman" w:cs="Times New Roman"/>
          <w:sz w:val="20"/>
          <w:szCs w:val="20"/>
          <w:vertAlign w:val="superscript"/>
        </w:rPr>
        <w:t xml:space="preserve">, D., Hart, C., </w:t>
      </w:r>
      <w:proofErr w:type="spellStart"/>
      <w:r>
        <w:rPr>
          <w:rFonts w:ascii="Times New Roman" w:eastAsia="Times New Roman" w:hAnsi="Times New Roman" w:cs="Times New Roman"/>
          <w:sz w:val="20"/>
          <w:szCs w:val="20"/>
          <w:vertAlign w:val="superscript"/>
        </w:rPr>
        <w:t>Fulu</w:t>
      </w:r>
      <w:proofErr w:type="spellEnd"/>
      <w:r>
        <w:rPr>
          <w:rFonts w:ascii="Times New Roman" w:eastAsia="Times New Roman" w:hAnsi="Times New Roman" w:cs="Times New Roman"/>
          <w:sz w:val="20"/>
          <w:szCs w:val="20"/>
          <w:vertAlign w:val="superscript"/>
        </w:rPr>
        <w:t xml:space="preserve">, E., Thomas, A., &amp; Radford, L. (2019). What works to prevent </w:t>
      </w:r>
      <w:r>
        <w:rPr>
          <w:rFonts w:ascii="Times New Roman" w:eastAsia="Times New Roman" w:hAnsi="Times New Roman" w:cs="Times New Roman"/>
          <w:sz w:val="20"/>
          <w:szCs w:val="20"/>
          <w:vertAlign w:val="superscript"/>
        </w:rPr>
        <w:t>sexual violence against children: Executive Summary. Together for Girls.</w:t>
      </w:r>
      <w:hyperlink r:id="rId32">
        <w:r>
          <w:rPr>
            <w:rFonts w:ascii="Times New Roman" w:eastAsia="Times New Roman" w:hAnsi="Times New Roman" w:cs="Times New Roman"/>
            <w:sz w:val="20"/>
            <w:szCs w:val="20"/>
            <w:vertAlign w:val="superscript"/>
          </w:rPr>
          <w:t xml:space="preserve"> www.togetherforgirls.org/svsolutions</w:t>
        </w:r>
      </w:hyperlink>
      <w:r>
        <w:rPr>
          <w:rFonts w:ascii="Times New Roman" w:eastAsia="Times New Roman" w:hAnsi="Times New Roman" w:cs="Times New Roman"/>
          <w:sz w:val="20"/>
          <w:szCs w:val="20"/>
          <w:vertAlign w:val="superscript"/>
        </w:rPr>
        <w:t>.</w:t>
      </w:r>
    </w:p>
  </w:footnote>
  <w:footnote w:id="42">
    <w:p w14:paraId="0000024D" w14:textId="77777777" w:rsidR="00BC0FAF" w:rsidRDefault="00AD28A8">
      <w:pPr>
        <w:spacing w:after="0" w:line="240" w:lineRule="auto"/>
        <w:rPr>
          <w:sz w:val="20"/>
          <w:szCs w:val="20"/>
        </w:rPr>
      </w:pPr>
      <w:r>
        <w:rPr>
          <w:rStyle w:val="FootnoteReference"/>
        </w:rPr>
        <w:footnoteRef/>
      </w:r>
      <w:r>
        <w:rPr>
          <w:sz w:val="20"/>
          <w:szCs w:val="20"/>
        </w:rPr>
        <w:t xml:space="preserve"> </w:t>
      </w:r>
    </w:p>
  </w:footnote>
  <w:footnote w:id="43">
    <w:p w14:paraId="0000024A"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sz w:val="20"/>
          <w:szCs w:val="20"/>
          <w:vertAlign w:val="superscript"/>
        </w:rPr>
        <w:t xml:space="preserve">  </w:t>
      </w:r>
      <w:r>
        <w:rPr>
          <w:rFonts w:ascii="Times New Roman" w:eastAsia="Times New Roman" w:hAnsi="Times New Roman" w:cs="Times New Roman"/>
          <w:sz w:val="20"/>
          <w:szCs w:val="20"/>
          <w:vertAlign w:val="superscript"/>
        </w:rPr>
        <w:t>World Health Organization (2016</w:t>
      </w:r>
      <w:r>
        <w:rPr>
          <w:rFonts w:ascii="Times New Roman" w:eastAsia="Times New Roman" w:hAnsi="Times New Roman" w:cs="Times New Roman"/>
          <w:sz w:val="20"/>
          <w:szCs w:val="20"/>
          <w:vertAlign w:val="superscript"/>
        </w:rPr>
        <w:t xml:space="preserve">): World Health Organization, </w:t>
      </w:r>
      <w:hyperlink r:id="rId33">
        <w:r>
          <w:rPr>
            <w:rFonts w:ascii="Times New Roman" w:eastAsia="Times New Roman" w:hAnsi="Times New Roman" w:cs="Times New Roman"/>
            <w:color w:val="1155CC"/>
            <w:sz w:val="20"/>
            <w:szCs w:val="20"/>
            <w:u w:val="single"/>
            <w:vertAlign w:val="superscript"/>
          </w:rPr>
          <w:t>20https://www.google.com/url?q=http:</w:t>
        </w:r>
        <w:r>
          <w:rPr>
            <w:rFonts w:ascii="Times New Roman" w:eastAsia="Times New Roman" w:hAnsi="Times New Roman" w:cs="Times New Roman"/>
            <w:color w:val="1155CC"/>
            <w:sz w:val="20"/>
            <w:szCs w:val="20"/>
            <w:u w:val="single"/>
            <w:vertAlign w:val="superscript"/>
          </w:rPr>
          <w:t>//who.int/violence_injury_prevention/%2520violence/inspire/en/&amp;sa=D&amp;source=editors&amp;ust=1623278169609000&amp;usg=AOvVaw1aOO3D0dPrDfEWIgcynIl4</w:t>
        </w:r>
      </w:hyperlink>
    </w:p>
  </w:footnote>
  <w:footnote w:id="44">
    <w:p w14:paraId="00000249" w14:textId="77777777" w:rsidR="00BC0FAF" w:rsidRDefault="00AD28A8">
      <w:pPr>
        <w:spacing w:after="0" w:line="240" w:lineRule="auto"/>
        <w:rPr>
          <w:rFonts w:ascii="Times New Roman" w:eastAsia="Times New Roman" w:hAnsi="Times New Roman" w:cs="Times New Roman"/>
          <w:sz w:val="20"/>
          <w:szCs w:val="20"/>
          <w:vertAlign w:val="superscript"/>
        </w:rPr>
      </w:pPr>
      <w:r>
        <w:rPr>
          <w:rStyle w:val="FootnoteReference"/>
        </w:rPr>
        <w:footnoteRef/>
      </w:r>
      <w:r>
        <w:rPr>
          <w:sz w:val="20"/>
          <w:szCs w:val="20"/>
          <w:vertAlign w:val="superscript"/>
        </w:rPr>
        <w:t xml:space="preserve"> </w:t>
      </w:r>
      <w:proofErr w:type="spellStart"/>
      <w:r>
        <w:rPr>
          <w:rFonts w:ascii="Times New Roman" w:eastAsia="Times New Roman" w:hAnsi="Times New Roman" w:cs="Times New Roman"/>
          <w:sz w:val="20"/>
          <w:szCs w:val="20"/>
          <w:vertAlign w:val="superscript"/>
        </w:rPr>
        <w:t>Ligiero</w:t>
      </w:r>
      <w:proofErr w:type="spellEnd"/>
      <w:r>
        <w:rPr>
          <w:rFonts w:ascii="Times New Roman" w:eastAsia="Times New Roman" w:hAnsi="Times New Roman" w:cs="Times New Roman"/>
          <w:sz w:val="20"/>
          <w:szCs w:val="20"/>
          <w:vertAlign w:val="superscript"/>
        </w:rPr>
        <w:t xml:space="preserve">, D., Hart, C., </w:t>
      </w:r>
      <w:proofErr w:type="spellStart"/>
      <w:r>
        <w:rPr>
          <w:rFonts w:ascii="Times New Roman" w:eastAsia="Times New Roman" w:hAnsi="Times New Roman" w:cs="Times New Roman"/>
          <w:sz w:val="20"/>
          <w:szCs w:val="20"/>
          <w:vertAlign w:val="superscript"/>
        </w:rPr>
        <w:t>Fulu</w:t>
      </w:r>
      <w:proofErr w:type="spellEnd"/>
      <w:r>
        <w:rPr>
          <w:rFonts w:ascii="Times New Roman" w:eastAsia="Times New Roman" w:hAnsi="Times New Roman" w:cs="Times New Roman"/>
          <w:sz w:val="20"/>
          <w:szCs w:val="20"/>
          <w:vertAlign w:val="superscript"/>
        </w:rPr>
        <w:t>, E., Thomas, A., &amp; Radford, L. (2019). What works to prevent sexual violence against children: Executive Summary. Together for Girls. www.togetherforgirls.org/svsolutions.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6E3"/>
    <w:multiLevelType w:val="multilevel"/>
    <w:tmpl w:val="5D363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95C2C"/>
    <w:multiLevelType w:val="multilevel"/>
    <w:tmpl w:val="B554E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A28E4"/>
    <w:multiLevelType w:val="multilevel"/>
    <w:tmpl w:val="E1842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64512"/>
    <w:multiLevelType w:val="multilevel"/>
    <w:tmpl w:val="2BC6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7C62E5"/>
    <w:multiLevelType w:val="multilevel"/>
    <w:tmpl w:val="80C48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31527"/>
    <w:multiLevelType w:val="multilevel"/>
    <w:tmpl w:val="7376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DC7A45"/>
    <w:multiLevelType w:val="multilevel"/>
    <w:tmpl w:val="12A0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537EE6"/>
    <w:multiLevelType w:val="multilevel"/>
    <w:tmpl w:val="1730E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0C116B"/>
    <w:multiLevelType w:val="multilevel"/>
    <w:tmpl w:val="EC288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1E1B1C"/>
    <w:multiLevelType w:val="multilevel"/>
    <w:tmpl w:val="7846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FC05A2"/>
    <w:multiLevelType w:val="multilevel"/>
    <w:tmpl w:val="7C0A1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A727EE"/>
    <w:multiLevelType w:val="multilevel"/>
    <w:tmpl w:val="108E8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2868DF"/>
    <w:multiLevelType w:val="multilevel"/>
    <w:tmpl w:val="1B307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421B6E"/>
    <w:multiLevelType w:val="multilevel"/>
    <w:tmpl w:val="FC2C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585996"/>
    <w:multiLevelType w:val="multilevel"/>
    <w:tmpl w:val="4E9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842A1"/>
    <w:multiLevelType w:val="multilevel"/>
    <w:tmpl w:val="9F04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6943B1"/>
    <w:multiLevelType w:val="multilevel"/>
    <w:tmpl w:val="4966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2A25C2"/>
    <w:multiLevelType w:val="multilevel"/>
    <w:tmpl w:val="7D06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FF2E99"/>
    <w:multiLevelType w:val="multilevel"/>
    <w:tmpl w:val="E1983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33AF2"/>
    <w:multiLevelType w:val="multilevel"/>
    <w:tmpl w:val="0778D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6B2BB7"/>
    <w:multiLevelType w:val="multilevel"/>
    <w:tmpl w:val="7DF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3C1714"/>
    <w:multiLevelType w:val="multilevel"/>
    <w:tmpl w:val="0740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CE0B81"/>
    <w:multiLevelType w:val="multilevel"/>
    <w:tmpl w:val="10E0A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10"/>
  </w:num>
  <w:num w:numId="5">
    <w:abstractNumId w:val="16"/>
  </w:num>
  <w:num w:numId="6">
    <w:abstractNumId w:val="3"/>
  </w:num>
  <w:num w:numId="7">
    <w:abstractNumId w:val="17"/>
  </w:num>
  <w:num w:numId="8">
    <w:abstractNumId w:val="9"/>
  </w:num>
  <w:num w:numId="9">
    <w:abstractNumId w:val="12"/>
  </w:num>
  <w:num w:numId="10">
    <w:abstractNumId w:val="20"/>
  </w:num>
  <w:num w:numId="11">
    <w:abstractNumId w:val="18"/>
  </w:num>
  <w:num w:numId="12">
    <w:abstractNumId w:val="13"/>
  </w:num>
  <w:num w:numId="13">
    <w:abstractNumId w:val="5"/>
  </w:num>
  <w:num w:numId="14">
    <w:abstractNumId w:val="19"/>
  </w:num>
  <w:num w:numId="15">
    <w:abstractNumId w:val="14"/>
  </w:num>
  <w:num w:numId="16">
    <w:abstractNumId w:val="22"/>
  </w:num>
  <w:num w:numId="17">
    <w:abstractNumId w:val="15"/>
  </w:num>
  <w:num w:numId="18">
    <w:abstractNumId w:val="2"/>
  </w:num>
  <w:num w:numId="19">
    <w:abstractNumId w:val="1"/>
  </w:num>
  <w:num w:numId="20">
    <w:abstractNumId w:val="21"/>
  </w:num>
  <w:num w:numId="21">
    <w:abstractNumId w:val="7"/>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AF"/>
    <w:rsid w:val="00AD28A8"/>
    <w:rsid w:val="00BC0FAF"/>
    <w:rsid w:val="00F0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2844FA2-C05A-2D48-9088-F5358364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991"/>
    <w:rPr>
      <w:color w:val="0000FF"/>
      <w:u w:val="single"/>
    </w:rPr>
  </w:style>
  <w:style w:type="paragraph" w:styleId="NormalWeb">
    <w:name w:val="Normal (Web)"/>
    <w:basedOn w:val="Normal"/>
    <w:uiPriority w:val="99"/>
    <w:unhideWhenUsed/>
    <w:rsid w:val="00F65991"/>
    <w:pPr>
      <w:spacing w:before="100" w:beforeAutospacing="1" w:after="100" w:afterAutospacing="1" w:line="240" w:lineRule="auto"/>
    </w:pPr>
  </w:style>
  <w:style w:type="paragraph" w:styleId="ListParagraph">
    <w:name w:val="List Paragraph"/>
    <w:basedOn w:val="Normal"/>
    <w:uiPriority w:val="34"/>
    <w:qFormat/>
    <w:rsid w:val="00F65991"/>
    <w:pPr>
      <w:ind w:left="720"/>
      <w:contextualSpacing/>
    </w:pPr>
  </w:style>
  <w:style w:type="paragraph" w:styleId="Header">
    <w:name w:val="header"/>
    <w:basedOn w:val="Normal"/>
    <w:link w:val="HeaderChar"/>
    <w:uiPriority w:val="99"/>
    <w:unhideWhenUsed/>
    <w:rsid w:val="000C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28"/>
  </w:style>
  <w:style w:type="paragraph" w:styleId="Footer">
    <w:name w:val="footer"/>
    <w:basedOn w:val="Normal"/>
    <w:link w:val="FooterChar"/>
    <w:uiPriority w:val="99"/>
    <w:unhideWhenUsed/>
    <w:rsid w:val="000C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28"/>
  </w:style>
  <w:style w:type="paragraph" w:customStyle="1" w:styleId="Default">
    <w:name w:val="Default"/>
    <w:rsid w:val="0072185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6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853"/>
    <w:rPr>
      <w:sz w:val="20"/>
      <w:szCs w:val="20"/>
    </w:rPr>
  </w:style>
  <w:style w:type="character" w:styleId="FootnoteReference">
    <w:name w:val="footnote reference"/>
    <w:basedOn w:val="DefaultParagraphFont"/>
    <w:uiPriority w:val="99"/>
    <w:semiHidden/>
    <w:unhideWhenUsed/>
    <w:rsid w:val="00D6785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eep-kids-safe.org/" TargetMode="External"/><Relationship Id="rId18" Type="http://schemas.openxmlformats.org/officeDocument/2006/relationships/hyperlink" Target="https://www.end-violence.org/fu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d-violence.org/fund" TargetMode="External"/><Relationship Id="rId17" Type="http://schemas.openxmlformats.org/officeDocument/2006/relationships/hyperlink" Target="http://who.int/violence_injury_prevention/%20violence/inspire/en/" TargetMode="External"/><Relationship Id="rId2" Type="http://schemas.openxmlformats.org/officeDocument/2006/relationships/numbering" Target="numbering.xml"/><Relationship Id="rId16" Type="http://schemas.openxmlformats.org/officeDocument/2006/relationships/hyperlink" Target="https://www.nytimes.com/interactive/2019/09/28/us/child-sex-abu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ongress.gov/bill/114th-congress/house-bill/2680"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end-violence.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dc.gov/violenceprevention/sexualviolence/prevention.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svrc.org/node/4737" TargetMode="External"/><Relationship Id="rId18" Type="http://schemas.openxmlformats.org/officeDocument/2006/relationships/hyperlink" Target="https://www.cdc.gov/violenceprevention/sexualviolence/rpe/index.html" TargetMode="External"/><Relationship Id="rId26" Type="http://schemas.openxmlformats.org/officeDocument/2006/relationships/hyperlink" Target="https://open.mitchellhamline.edu/mhlr/vol45/iss4/5/" TargetMode="External"/><Relationship Id="rId3" Type="http://schemas.openxmlformats.org/officeDocument/2006/relationships/hyperlink" Target="https://www.childabuseroyalcommission.gov.au/" TargetMode="External"/><Relationship Id="rId21" Type="http://schemas.openxmlformats.org/officeDocument/2006/relationships/hyperlink" Target="https://www.childwelfare.gov/pubPDFs/about.pdf" TargetMode="External"/><Relationship Id="rId7" Type="http://schemas.openxmlformats.org/officeDocument/2006/relationships/hyperlink" Target="https://www.cdc.gov/violenceprevention/sexualviolence/fastfact.html" TargetMode="External"/><Relationship Id="rId12" Type="http://schemas.openxmlformats.org/officeDocument/2006/relationships/hyperlink" Target="https://www.nsvrc.org/sites/default/files/publications_nsvrc_factsheet_media-packet_statistics-about-sexual-violence_0.pdf" TargetMode="External"/><Relationship Id="rId17" Type="http://schemas.openxmlformats.org/officeDocument/2006/relationships/hyperlink" Target="https://enough.org/objects/Childrens_Internet_Safety_Presidential_Pledge_2020.pdf" TargetMode="External"/><Relationship Id="rId25" Type="http://schemas.openxmlformats.org/officeDocument/2006/relationships/hyperlink" Target="https://open.mitchellhamline.edu/mhlr/vol45/iss4/5/" TargetMode="External"/><Relationship Id="rId33" Type="http://schemas.openxmlformats.org/officeDocument/2006/relationships/hyperlink" Target="https://www.google.com/url?q=http://who.int/violence_injury_prevention/%2520violence/inspire/en/&amp;sa=D&amp;source=editors&amp;ust=1623278169609000&amp;usg=AOvVaw1aOO3D0dPrDfEWIgcynIl4" TargetMode="External"/><Relationship Id="rId2" Type="http://schemas.openxmlformats.org/officeDocument/2006/relationships/hyperlink" Target="https://www.acf.hhs.gov/cb/report/within-our-reach-national-strategy-eliminate-child-abuse-and-neglect-fatalities" TargetMode="External"/><Relationship Id="rId16" Type="http://schemas.openxmlformats.org/officeDocument/2006/relationships/hyperlink" Target="https://www.enoughabuse.org/images/Legislation/A_Call_to_Action-June2021.pdf" TargetMode="External"/><Relationship Id="rId20" Type="http://schemas.openxmlformats.org/officeDocument/2006/relationships/hyperlink" Target="https://survivorsagenda.org/agenda/full-agenda/" TargetMode="External"/><Relationship Id="rId29" Type="http://schemas.openxmlformats.org/officeDocument/2006/relationships/hyperlink" Target="https://www.congress.gov/bill/116th-congress/senate-bill/3398?q=%7B%22search%22%3A%5B%22Eliminating+Abusive+and+Rampant+Neglect+of+Interactive+Technologies+Act%22%5D%7D&amp;s=4&amp;r=1" TargetMode="External"/><Relationship Id="rId1" Type="http://schemas.openxmlformats.org/officeDocument/2006/relationships/hyperlink" Target="https://www.cdc.gov/violenceprevention/childabuseandneglect/childsexualabuse.html" TargetMode="External"/><Relationship Id="rId6" Type="http://schemas.openxmlformats.org/officeDocument/2006/relationships/hyperlink" Target="https://www.cdc.gov/violenceprevention/childsexualabuse/fastfact.html" TargetMode="External"/><Relationship Id="rId11" Type="http://schemas.openxmlformats.org/officeDocument/2006/relationships/hyperlink" Target="https://files.cargocollective.com/c520687/World-Players_CARE-Report-2021-.pdf" TargetMode="External"/><Relationship Id="rId24" Type="http://schemas.openxmlformats.org/officeDocument/2006/relationships/hyperlink" Target="https://open.mitchellhamline.edu/mhlr/vol45/iss4/5/" TargetMode="External"/><Relationship Id="rId32" Type="http://schemas.openxmlformats.org/officeDocument/2006/relationships/hyperlink" Target="http://www.togetherforgirls.org/svsolutions" TargetMode="External"/><Relationship Id="rId5" Type="http://schemas.openxmlformats.org/officeDocument/2006/relationships/hyperlink" Target="https://www.cdc.gov/violenceprevention/childsexualabuse/fastfact.html" TargetMode="External"/><Relationship Id="rId15" Type="http://schemas.openxmlformats.org/officeDocument/2006/relationships/hyperlink" Target="https://www.enoughabuse.org/images/Legislation/A_Call_to_Action-June2021.pdf" TargetMode="External"/><Relationship Id="rId23" Type="http://schemas.openxmlformats.org/officeDocument/2006/relationships/hyperlink" Target="https://www.justice.gov/defendingchildhood/cev-rpt-full.pdf" TargetMode="External"/><Relationship Id="rId28" Type="http://schemas.openxmlformats.org/officeDocument/2006/relationships/hyperlink" Target="https://www.congress.gov/bill/117th-congress/house-bill/1198?q=%7B%22search%22%3A%5B%22end+child+exploitation+act%22%5D%7D&amp;s=1&amp;r=2" TargetMode="External"/><Relationship Id="rId10" Type="http://schemas.openxmlformats.org/officeDocument/2006/relationships/hyperlink" Target="https://www.cdc.gov/violenceprevention/intimatepartnerviolence/teendatingviolence/fastfact.html" TargetMode="External"/><Relationship Id="rId19" Type="http://schemas.openxmlformats.org/officeDocument/2006/relationships/hyperlink" Target="https://outoftheshadows.eiu.com/" TargetMode="External"/><Relationship Id="rId31" Type="http://schemas.openxmlformats.org/officeDocument/2006/relationships/hyperlink" Target="https://enough.org/presidential_pledge" TargetMode="External"/><Relationship Id="rId4" Type="http://schemas.openxmlformats.org/officeDocument/2006/relationships/hyperlink" Target="https://www.cdc.gov/violenceprevention/sexualviolence/riskprotectivefactors.html" TargetMode="External"/><Relationship Id="rId9" Type="http://schemas.openxmlformats.org/officeDocument/2006/relationships/hyperlink" Target="https://ucr.fbi.gov/crime-in-the-u.s/2019/crime-in-the-u.s.-2019/topic-pages/tables/table-43" TargetMode="External"/><Relationship Id="rId14" Type="http://schemas.openxmlformats.org/officeDocument/2006/relationships/hyperlink" Target="https://www.ncbi.nlm.nih.gov/pmc/articles/PMC2809444/" TargetMode="External"/><Relationship Id="rId22" Type="http://schemas.openxmlformats.org/officeDocument/2006/relationships/hyperlink" Target="https://www.justice.gov/defendingchildhood/cev-rpt-full.pdf" TargetMode="External"/><Relationship Id="rId27" Type="http://schemas.openxmlformats.org/officeDocument/2006/relationships/hyperlink" Target="https://www.rainn.org/state-state-guide-statutes-limitations" TargetMode="External"/><Relationship Id="rId30" Type="http://schemas.openxmlformats.org/officeDocument/2006/relationships/hyperlink" Target="https://rights4girls.org/wp-content/uploads/r4g/2015/02/2015_COP_sexual-abuse_layout_web-1.pdf" TargetMode="External"/><Relationship Id="rId8" Type="http://schemas.openxmlformats.org/officeDocument/2006/relationships/hyperlink" Target="https://ucr.fbi.gov/crime-in-the-u.s/2019/crime-in-the-u.s.-2019/tables/table-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HPihXqBwxS1R1O5/WI/rm7pqw==">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13182</Words>
  <Characters>75144</Characters>
  <Application>Microsoft Office Word</Application>
  <DocSecurity>0</DocSecurity>
  <Lines>626</Lines>
  <Paragraphs>176</Paragraphs>
  <ScaleCrop>false</ScaleCrop>
  <Company/>
  <LinksUpToDate>false</LinksUpToDate>
  <CharactersWithSpaces>88150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DiJames</dc:creator>
  <cp:lastModifiedBy>Nitschke, Sarah C.</cp:lastModifiedBy>
  <cp:revision>2</cp:revision>
  <dcterms:created xsi:type="dcterms:W3CDTF">2021-10-17T02:06:00Z</dcterms:created>
  <dcterms:modified xsi:type="dcterms:W3CDTF">2021-10-17T02:06:00Z</dcterms:modified>
</cp:coreProperties>
</file>